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94" w:rsidRPr="0094706B" w:rsidRDefault="003F2694" w:rsidP="0094706B">
      <w:pPr>
        <w:jc w:val="right"/>
        <w:rPr>
          <w:rFonts w:ascii="Times New Roman" w:hAnsi="Times New Roman" w:cs="Times New Roman"/>
          <w:b/>
          <w:sz w:val="24"/>
          <w:szCs w:val="24"/>
        </w:rPr>
      </w:pPr>
      <w:r w:rsidRPr="0094706B">
        <w:rPr>
          <w:rFonts w:ascii="Times New Roman" w:hAnsi="Times New Roman" w:cs="Times New Roman"/>
          <w:b/>
          <w:sz w:val="24"/>
          <w:szCs w:val="24"/>
        </w:rPr>
        <w:t>Приложение №</w:t>
      </w:r>
      <w:r w:rsidR="0094706B">
        <w:rPr>
          <w:rFonts w:ascii="Times New Roman" w:hAnsi="Times New Roman" w:cs="Times New Roman"/>
          <w:b/>
          <w:sz w:val="24"/>
          <w:szCs w:val="24"/>
        </w:rPr>
        <w:t xml:space="preserve"> 3</w:t>
      </w:r>
    </w:p>
    <w:p w:rsidR="003F2694" w:rsidRDefault="007D2410" w:rsidP="0094706B">
      <w:pPr>
        <w:jc w:val="right"/>
        <w:rPr>
          <w:rFonts w:ascii="Times New Roman" w:hAnsi="Times New Roman" w:cs="Times New Roman"/>
          <w:sz w:val="24"/>
          <w:szCs w:val="24"/>
        </w:rPr>
      </w:pPr>
      <w:r>
        <w:rPr>
          <w:rFonts w:ascii="Times New Roman" w:hAnsi="Times New Roman" w:cs="Times New Roman"/>
          <w:sz w:val="24"/>
          <w:szCs w:val="24"/>
        </w:rPr>
        <w:t>к учетной политике утвержденной</w:t>
      </w:r>
    </w:p>
    <w:p w:rsidR="007D2410" w:rsidRDefault="007D2410" w:rsidP="0094706B">
      <w:pPr>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Чупинского</w:t>
      </w:r>
      <w:proofErr w:type="spellEnd"/>
    </w:p>
    <w:p w:rsidR="007D2410" w:rsidRPr="0094706B" w:rsidRDefault="007D2410" w:rsidP="0094706B">
      <w:pPr>
        <w:jc w:val="right"/>
        <w:rPr>
          <w:rFonts w:ascii="Times New Roman" w:hAnsi="Times New Roman" w:cs="Times New Roman"/>
          <w:sz w:val="24"/>
          <w:szCs w:val="24"/>
        </w:rPr>
      </w:pPr>
      <w:r>
        <w:rPr>
          <w:rFonts w:ascii="Times New Roman" w:hAnsi="Times New Roman" w:cs="Times New Roman"/>
          <w:sz w:val="24"/>
          <w:szCs w:val="24"/>
        </w:rPr>
        <w:t>городского поселения от 06.10.2025 г. №42</w:t>
      </w:r>
      <w:bookmarkStart w:id="0" w:name="_GoBack"/>
      <w:bookmarkEnd w:id="0"/>
    </w:p>
    <w:p w:rsidR="003F2694" w:rsidRPr="0094706B" w:rsidRDefault="00DC19D4" w:rsidP="0094706B">
      <w:pPr>
        <w:jc w:val="right"/>
        <w:rPr>
          <w:rFonts w:ascii="Times New Roman" w:hAnsi="Times New Roman" w:cs="Times New Roman"/>
          <w:sz w:val="24"/>
          <w:szCs w:val="24"/>
        </w:rPr>
      </w:pPr>
      <w:r>
        <w:rPr>
          <w:rFonts w:ascii="Times New Roman" w:hAnsi="Times New Roman" w:cs="Times New Roman"/>
          <w:sz w:val="24"/>
          <w:szCs w:val="24"/>
        </w:rPr>
        <w:t xml:space="preserve"> </w:t>
      </w:r>
    </w:p>
    <w:p w:rsidR="003F2694" w:rsidRPr="0094706B" w:rsidRDefault="003F2694" w:rsidP="003F2694">
      <w:pPr>
        <w:rPr>
          <w:rFonts w:ascii="Times New Roman" w:hAnsi="Times New Roman" w:cs="Times New Roman"/>
          <w:b/>
          <w:sz w:val="24"/>
          <w:szCs w:val="24"/>
        </w:rPr>
      </w:pPr>
    </w:p>
    <w:p w:rsidR="003F2694" w:rsidRPr="0094706B" w:rsidRDefault="003F2694" w:rsidP="0094706B">
      <w:pPr>
        <w:spacing w:after="0" w:line="240" w:lineRule="auto"/>
        <w:jc w:val="center"/>
        <w:rPr>
          <w:rFonts w:ascii="Times New Roman" w:hAnsi="Times New Roman" w:cs="Times New Roman"/>
          <w:b/>
          <w:sz w:val="24"/>
          <w:szCs w:val="24"/>
        </w:rPr>
      </w:pPr>
      <w:r w:rsidRPr="0094706B">
        <w:rPr>
          <w:rFonts w:ascii="Times New Roman" w:hAnsi="Times New Roman" w:cs="Times New Roman"/>
          <w:b/>
          <w:sz w:val="24"/>
          <w:szCs w:val="24"/>
        </w:rPr>
        <w:t>ПОЛОЖЕНИЕ</w:t>
      </w:r>
    </w:p>
    <w:p w:rsidR="003F2694" w:rsidRPr="0094706B" w:rsidRDefault="003F2694" w:rsidP="0094706B">
      <w:pPr>
        <w:spacing w:after="0" w:line="240" w:lineRule="auto"/>
        <w:jc w:val="center"/>
        <w:rPr>
          <w:rFonts w:ascii="Times New Roman" w:hAnsi="Times New Roman" w:cs="Times New Roman"/>
          <w:b/>
          <w:sz w:val="24"/>
          <w:szCs w:val="24"/>
        </w:rPr>
      </w:pPr>
      <w:r w:rsidRPr="0094706B">
        <w:rPr>
          <w:rFonts w:ascii="Times New Roman" w:hAnsi="Times New Roman" w:cs="Times New Roman"/>
          <w:b/>
          <w:sz w:val="24"/>
          <w:szCs w:val="24"/>
        </w:rPr>
        <w:t>о комиссии по поступлению и выбытию активов</w:t>
      </w:r>
    </w:p>
    <w:p w:rsidR="0094706B" w:rsidRDefault="0094706B" w:rsidP="0094706B">
      <w:pPr>
        <w:jc w:val="center"/>
        <w:rPr>
          <w:rFonts w:ascii="Times New Roman" w:hAnsi="Times New Roman" w:cs="Times New Roman"/>
          <w:b/>
          <w:sz w:val="24"/>
          <w:szCs w:val="24"/>
        </w:rPr>
      </w:pPr>
    </w:p>
    <w:p w:rsidR="003F2694" w:rsidRPr="0094706B" w:rsidRDefault="003F2694" w:rsidP="0094706B">
      <w:pPr>
        <w:jc w:val="center"/>
        <w:rPr>
          <w:rFonts w:ascii="Times New Roman" w:hAnsi="Times New Roman" w:cs="Times New Roman"/>
          <w:b/>
          <w:sz w:val="24"/>
          <w:szCs w:val="24"/>
        </w:rPr>
      </w:pPr>
      <w:r w:rsidRPr="0094706B">
        <w:rPr>
          <w:rFonts w:ascii="Times New Roman" w:hAnsi="Times New Roman" w:cs="Times New Roman"/>
          <w:b/>
          <w:sz w:val="24"/>
          <w:szCs w:val="24"/>
        </w:rPr>
        <w:t>1. Общие положения</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b/>
          <w:sz w:val="24"/>
          <w:szCs w:val="24"/>
        </w:rPr>
        <w:t xml:space="preserve">1.1. </w:t>
      </w:r>
      <w:r w:rsidRPr="0094706B">
        <w:rPr>
          <w:rFonts w:ascii="Times New Roman" w:hAnsi="Times New Roman" w:cs="Times New Roman"/>
          <w:sz w:val="24"/>
          <w:szCs w:val="24"/>
        </w:rPr>
        <w:t>Настоящее Положение разработано в соответствии:</w:t>
      </w:r>
    </w:p>
    <w:p w:rsidR="003F2694" w:rsidRPr="0094706B" w:rsidRDefault="003F2694" w:rsidP="003F2694">
      <w:pPr>
        <w:numPr>
          <w:ilvl w:val="0"/>
          <w:numId w:val="2"/>
        </w:numPr>
        <w:rPr>
          <w:rFonts w:ascii="Times New Roman" w:hAnsi="Times New Roman" w:cs="Times New Roman"/>
          <w:sz w:val="24"/>
          <w:szCs w:val="24"/>
        </w:rPr>
      </w:pPr>
      <w:r w:rsidRPr="0094706B">
        <w:rPr>
          <w:rFonts w:ascii="Times New Roman" w:hAnsi="Times New Roman" w:cs="Times New Roman"/>
          <w:sz w:val="24"/>
          <w:szCs w:val="24"/>
        </w:rPr>
        <w:t>Федеральным законом от 06.12.2011 № 402-ФЗ "О бухгалтерском учете";</w:t>
      </w:r>
    </w:p>
    <w:p w:rsidR="003F2694" w:rsidRPr="0094706B" w:rsidRDefault="003F2694" w:rsidP="003F2694">
      <w:pPr>
        <w:numPr>
          <w:ilvl w:val="0"/>
          <w:numId w:val="2"/>
        </w:numPr>
        <w:rPr>
          <w:rFonts w:ascii="Times New Roman" w:hAnsi="Times New Roman" w:cs="Times New Roman"/>
          <w:sz w:val="24"/>
          <w:szCs w:val="24"/>
        </w:rPr>
      </w:pPr>
      <w:r w:rsidRPr="0094706B">
        <w:rPr>
          <w:rFonts w:ascii="Times New Roman" w:hAnsi="Times New Roman" w:cs="Times New Roman"/>
          <w:sz w:val="24"/>
          <w:szCs w:val="24"/>
        </w:rPr>
        <w:t>Приказом МФ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r w:rsidRPr="0094706B">
        <w:rPr>
          <w:rFonts w:ascii="Times New Roman" w:hAnsi="Times New Roman" w:cs="Times New Roman"/>
          <w:b/>
          <w:sz w:val="24"/>
          <w:szCs w:val="24"/>
        </w:rPr>
        <w:t>,</w:t>
      </w:r>
      <w:r w:rsidRPr="0094706B">
        <w:rPr>
          <w:rFonts w:ascii="Times New Roman" w:hAnsi="Times New Roman" w:cs="Times New Roman"/>
          <w:sz w:val="24"/>
          <w:szCs w:val="24"/>
        </w:rPr>
        <w:t xml:space="preserve"> государственных (муниципальных) учреждений и Инструкции по его применению";</w:t>
      </w:r>
    </w:p>
    <w:p w:rsidR="003F2694" w:rsidRPr="0094706B" w:rsidRDefault="003F2694" w:rsidP="003F2694">
      <w:pPr>
        <w:numPr>
          <w:ilvl w:val="0"/>
          <w:numId w:val="2"/>
        </w:numPr>
        <w:rPr>
          <w:rFonts w:ascii="Times New Roman" w:hAnsi="Times New Roman" w:cs="Times New Roman"/>
          <w:sz w:val="24"/>
          <w:szCs w:val="24"/>
        </w:rPr>
      </w:pPr>
      <w:r w:rsidRPr="0094706B">
        <w:rPr>
          <w:rFonts w:ascii="Times New Roman" w:hAnsi="Times New Roman" w:cs="Times New Roman"/>
          <w:sz w:val="24"/>
          <w:szCs w:val="24"/>
        </w:rPr>
        <w:t xml:space="preserve">Федеральными стандартами по бухгалтерскому </w:t>
      </w:r>
      <w:r w:rsidR="0094706B" w:rsidRPr="0094706B">
        <w:rPr>
          <w:rFonts w:ascii="Times New Roman" w:hAnsi="Times New Roman" w:cs="Times New Roman"/>
          <w:sz w:val="24"/>
          <w:szCs w:val="24"/>
        </w:rPr>
        <w:t>учету в</w:t>
      </w:r>
      <w:r w:rsidRPr="0094706B">
        <w:rPr>
          <w:rFonts w:ascii="Times New Roman" w:hAnsi="Times New Roman" w:cs="Times New Roman"/>
          <w:sz w:val="24"/>
          <w:szCs w:val="24"/>
        </w:rPr>
        <w:t xml:space="preserve"> государственном секторе;</w:t>
      </w:r>
    </w:p>
    <w:p w:rsidR="003F2694" w:rsidRPr="0094706B" w:rsidRDefault="003F2694" w:rsidP="003F2694">
      <w:pPr>
        <w:numPr>
          <w:ilvl w:val="0"/>
          <w:numId w:val="2"/>
        </w:numPr>
        <w:rPr>
          <w:rFonts w:ascii="Times New Roman" w:hAnsi="Times New Roman" w:cs="Times New Roman"/>
          <w:sz w:val="24"/>
          <w:szCs w:val="24"/>
        </w:rPr>
      </w:pPr>
      <w:r w:rsidRPr="0094706B">
        <w:rPr>
          <w:rFonts w:ascii="Times New Roman" w:hAnsi="Times New Roman" w:cs="Times New Roman"/>
          <w:sz w:val="24"/>
          <w:szCs w:val="24"/>
        </w:rPr>
        <w:t>Положениям</w:t>
      </w:r>
      <w:r w:rsidR="003B7F87">
        <w:rPr>
          <w:rFonts w:ascii="Times New Roman" w:hAnsi="Times New Roman" w:cs="Times New Roman"/>
          <w:sz w:val="24"/>
          <w:szCs w:val="24"/>
        </w:rPr>
        <w:t>и</w:t>
      </w:r>
      <w:r w:rsidRPr="0094706B">
        <w:rPr>
          <w:rFonts w:ascii="Times New Roman" w:hAnsi="Times New Roman" w:cs="Times New Roman"/>
          <w:sz w:val="24"/>
          <w:szCs w:val="24"/>
        </w:rPr>
        <w:t xml:space="preserve"> Учетной политики </w:t>
      </w:r>
      <w:r w:rsidR="0094706B">
        <w:rPr>
          <w:rFonts w:ascii="Times New Roman" w:hAnsi="Times New Roman" w:cs="Times New Roman"/>
          <w:sz w:val="24"/>
          <w:szCs w:val="24"/>
        </w:rPr>
        <w:t xml:space="preserve">Администрации </w:t>
      </w:r>
      <w:proofErr w:type="spellStart"/>
      <w:r w:rsidR="003B7F87">
        <w:rPr>
          <w:rFonts w:ascii="Times New Roman" w:hAnsi="Times New Roman" w:cs="Times New Roman"/>
          <w:sz w:val="24"/>
          <w:szCs w:val="24"/>
        </w:rPr>
        <w:t>Чупинского</w:t>
      </w:r>
      <w:proofErr w:type="spellEnd"/>
      <w:r w:rsidR="003B7F87">
        <w:rPr>
          <w:rFonts w:ascii="Times New Roman" w:hAnsi="Times New Roman" w:cs="Times New Roman"/>
          <w:sz w:val="24"/>
          <w:szCs w:val="24"/>
        </w:rPr>
        <w:t xml:space="preserve"> городского поселения</w:t>
      </w:r>
      <w:r w:rsidR="0094706B">
        <w:rPr>
          <w:rFonts w:ascii="Times New Roman" w:hAnsi="Times New Roman" w:cs="Times New Roman"/>
          <w:sz w:val="24"/>
          <w:szCs w:val="24"/>
        </w:rPr>
        <w:t>.</w:t>
      </w:r>
    </w:p>
    <w:p w:rsidR="003F2694" w:rsidRPr="0094706B" w:rsidRDefault="003F2694" w:rsidP="0094706B">
      <w:pPr>
        <w:jc w:val="both"/>
        <w:rPr>
          <w:rFonts w:ascii="Times New Roman" w:hAnsi="Times New Roman" w:cs="Times New Roman"/>
          <w:sz w:val="24"/>
          <w:szCs w:val="24"/>
        </w:rPr>
      </w:pPr>
      <w:r w:rsidRPr="0094706B">
        <w:rPr>
          <w:rFonts w:ascii="Times New Roman" w:hAnsi="Times New Roman" w:cs="Times New Roman"/>
          <w:b/>
          <w:sz w:val="24"/>
          <w:szCs w:val="24"/>
        </w:rPr>
        <w:t xml:space="preserve">1.2. </w:t>
      </w:r>
      <w:r w:rsidRPr="0094706B">
        <w:rPr>
          <w:rFonts w:ascii="Times New Roman" w:hAnsi="Times New Roman" w:cs="Times New Roman"/>
          <w:sz w:val="24"/>
          <w:szCs w:val="24"/>
        </w:rPr>
        <w:t xml:space="preserve">Постоянно действующую комиссию по поступлению и выбытию активов </w:t>
      </w:r>
      <w:r w:rsidR="0094706B">
        <w:rPr>
          <w:rFonts w:ascii="Times New Roman" w:hAnsi="Times New Roman" w:cs="Times New Roman"/>
          <w:sz w:val="24"/>
          <w:szCs w:val="24"/>
        </w:rPr>
        <w:t xml:space="preserve">Администрации </w:t>
      </w:r>
      <w:proofErr w:type="spellStart"/>
      <w:r w:rsidR="003B7F87">
        <w:rPr>
          <w:rFonts w:ascii="Times New Roman" w:hAnsi="Times New Roman" w:cs="Times New Roman"/>
          <w:sz w:val="24"/>
          <w:szCs w:val="24"/>
        </w:rPr>
        <w:t>Чупинского</w:t>
      </w:r>
      <w:proofErr w:type="spellEnd"/>
      <w:r w:rsidR="003B7F87">
        <w:rPr>
          <w:rFonts w:ascii="Times New Roman" w:hAnsi="Times New Roman" w:cs="Times New Roman"/>
          <w:sz w:val="24"/>
          <w:szCs w:val="24"/>
        </w:rPr>
        <w:t xml:space="preserve"> городского поселения (</w:t>
      </w:r>
      <w:r w:rsidRPr="0094706B">
        <w:rPr>
          <w:rFonts w:ascii="Times New Roman" w:hAnsi="Times New Roman" w:cs="Times New Roman"/>
          <w:sz w:val="24"/>
          <w:szCs w:val="24"/>
        </w:rPr>
        <w:t>далее - Комиссия)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3F2694" w:rsidRPr="0094706B" w:rsidRDefault="003F2694" w:rsidP="0094706B">
      <w:pPr>
        <w:rPr>
          <w:rFonts w:ascii="Times New Roman" w:hAnsi="Times New Roman" w:cs="Times New Roman"/>
          <w:sz w:val="24"/>
          <w:szCs w:val="24"/>
        </w:rPr>
      </w:pPr>
      <w:r w:rsidRPr="0094706B">
        <w:rPr>
          <w:rFonts w:ascii="Times New Roman" w:hAnsi="Times New Roman" w:cs="Times New Roman"/>
          <w:b/>
          <w:sz w:val="24"/>
          <w:szCs w:val="24"/>
        </w:rPr>
        <w:t>1.3.</w:t>
      </w:r>
      <w:r w:rsidRPr="0094706B">
        <w:rPr>
          <w:rFonts w:ascii="Times New Roman" w:hAnsi="Times New Roman" w:cs="Times New Roman"/>
          <w:sz w:val="24"/>
          <w:szCs w:val="24"/>
        </w:rPr>
        <w:t xml:space="preserve"> </w:t>
      </w:r>
      <w:r w:rsidR="0094706B">
        <w:rPr>
          <w:rFonts w:ascii="Times New Roman" w:hAnsi="Times New Roman" w:cs="Times New Roman"/>
          <w:sz w:val="24"/>
          <w:szCs w:val="24"/>
        </w:rPr>
        <w:t xml:space="preserve">Персональный состав комиссии утверждается отдельным </w:t>
      </w:r>
      <w:r w:rsidR="00DC19D4">
        <w:rPr>
          <w:rFonts w:ascii="Times New Roman" w:hAnsi="Times New Roman" w:cs="Times New Roman"/>
          <w:sz w:val="24"/>
          <w:szCs w:val="24"/>
        </w:rPr>
        <w:t xml:space="preserve">распоряжением </w:t>
      </w:r>
      <w:r w:rsidR="003B7F87">
        <w:rPr>
          <w:rFonts w:ascii="Times New Roman" w:hAnsi="Times New Roman" w:cs="Times New Roman"/>
          <w:sz w:val="24"/>
          <w:szCs w:val="24"/>
        </w:rPr>
        <w:t>администрации</w:t>
      </w:r>
      <w:r w:rsidR="0094706B">
        <w:rPr>
          <w:rFonts w:ascii="Times New Roman" w:hAnsi="Times New Roman" w:cs="Times New Roman"/>
          <w:sz w:val="24"/>
          <w:szCs w:val="24"/>
        </w:rPr>
        <w:t>.</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b/>
          <w:sz w:val="24"/>
          <w:szCs w:val="24"/>
        </w:rPr>
        <w:t xml:space="preserve">1.4. </w:t>
      </w:r>
      <w:r w:rsidRPr="0094706B">
        <w:rPr>
          <w:rFonts w:ascii="Times New Roman" w:hAnsi="Times New Roman" w:cs="Times New Roman"/>
          <w:sz w:val="24"/>
          <w:szCs w:val="24"/>
        </w:rPr>
        <w:t>Комиссия проводит заседания по мере необходимости.</w:t>
      </w:r>
    </w:p>
    <w:p w:rsidR="003F2694" w:rsidRPr="0094706B" w:rsidRDefault="003F2694" w:rsidP="0094706B">
      <w:pPr>
        <w:jc w:val="both"/>
        <w:rPr>
          <w:rFonts w:ascii="Times New Roman" w:hAnsi="Times New Roman" w:cs="Times New Roman"/>
          <w:sz w:val="24"/>
          <w:szCs w:val="24"/>
        </w:rPr>
      </w:pPr>
      <w:r w:rsidRPr="0094706B">
        <w:rPr>
          <w:rFonts w:ascii="Times New Roman" w:hAnsi="Times New Roman" w:cs="Times New Roman"/>
          <w:b/>
          <w:sz w:val="24"/>
          <w:szCs w:val="24"/>
        </w:rPr>
        <w:t xml:space="preserve">1.5. </w:t>
      </w:r>
      <w:r w:rsidRPr="0094706B">
        <w:rPr>
          <w:rFonts w:ascii="Times New Roman" w:hAnsi="Times New Roman" w:cs="Times New Roman"/>
          <w:sz w:val="24"/>
          <w:szCs w:val="24"/>
        </w:rPr>
        <w:t xml:space="preserve">Срок рассмотрения Комиссией представленных ей документов не должен превышать </w:t>
      </w:r>
      <w:r w:rsidR="0094706B" w:rsidRPr="0094706B">
        <w:rPr>
          <w:rFonts w:ascii="Times New Roman" w:hAnsi="Times New Roman" w:cs="Times New Roman"/>
          <w:b/>
          <w:sz w:val="24"/>
          <w:szCs w:val="24"/>
        </w:rPr>
        <w:t>14</w:t>
      </w:r>
      <w:r w:rsidR="0094706B">
        <w:rPr>
          <w:rFonts w:ascii="Times New Roman" w:hAnsi="Times New Roman" w:cs="Times New Roman"/>
          <w:sz w:val="24"/>
          <w:szCs w:val="24"/>
        </w:rPr>
        <w:t xml:space="preserve"> (четырнадцать) </w:t>
      </w:r>
      <w:r w:rsidR="0094706B" w:rsidRPr="0094706B">
        <w:rPr>
          <w:rFonts w:ascii="Times New Roman" w:hAnsi="Times New Roman" w:cs="Times New Roman"/>
          <w:sz w:val="24"/>
          <w:szCs w:val="24"/>
        </w:rPr>
        <w:t>дней</w:t>
      </w:r>
      <w:r w:rsidRPr="0094706B">
        <w:rPr>
          <w:rFonts w:ascii="Times New Roman" w:hAnsi="Times New Roman" w:cs="Times New Roman"/>
          <w:sz w:val="24"/>
          <w:szCs w:val="24"/>
        </w:rPr>
        <w:t>.</w:t>
      </w:r>
    </w:p>
    <w:p w:rsidR="0094706B" w:rsidRDefault="003F2694" w:rsidP="0094706B">
      <w:pPr>
        <w:jc w:val="both"/>
        <w:rPr>
          <w:rFonts w:ascii="Times New Roman" w:hAnsi="Times New Roman" w:cs="Times New Roman"/>
          <w:sz w:val="24"/>
          <w:szCs w:val="24"/>
        </w:rPr>
      </w:pPr>
      <w:r w:rsidRPr="0094706B">
        <w:rPr>
          <w:rFonts w:ascii="Times New Roman" w:hAnsi="Times New Roman" w:cs="Times New Roman"/>
          <w:b/>
          <w:sz w:val="24"/>
          <w:szCs w:val="24"/>
        </w:rPr>
        <w:t xml:space="preserve">1.6. </w:t>
      </w:r>
      <w:r w:rsidRPr="0094706B">
        <w:rPr>
          <w:rFonts w:ascii="Times New Roman" w:hAnsi="Times New Roman" w:cs="Times New Roman"/>
          <w:sz w:val="24"/>
          <w:szCs w:val="24"/>
        </w:rPr>
        <w:t>Заседание Комиссии правомочно при наличии кворума, который составляет 2/3 и более голосов «за» от общего состава Комиссии. Решения Комиссии принимаются большинством голосов членов Комиссии, присутствующих на заседании и оформляются протоколом Комиссии.</w:t>
      </w:r>
    </w:p>
    <w:p w:rsidR="00071528" w:rsidRPr="00071528" w:rsidRDefault="00071528" w:rsidP="00071528">
      <w:pPr>
        <w:spacing w:after="0" w:line="300" w:lineRule="auto"/>
        <w:jc w:val="both"/>
        <w:rPr>
          <w:rFonts w:ascii="Times New Roman" w:eastAsia="Times New Roman" w:hAnsi="Times New Roman" w:cs="Times New Roman"/>
          <w:sz w:val="24"/>
          <w:szCs w:val="24"/>
          <w:lang w:eastAsia="ru-RU"/>
        </w:rPr>
      </w:pPr>
      <w:r w:rsidRPr="00071528">
        <w:rPr>
          <w:rFonts w:ascii="Times New Roman" w:eastAsia="Times New Roman" w:hAnsi="Times New Roman" w:cs="Times New Roman"/>
          <w:b/>
          <w:sz w:val="24"/>
          <w:szCs w:val="24"/>
          <w:lang w:eastAsia="ru-RU"/>
        </w:rPr>
        <w:t>1.7.</w:t>
      </w:r>
      <w:r w:rsidRPr="00071528">
        <w:rPr>
          <w:rFonts w:ascii="Times New Roman" w:eastAsia="Times New Roman" w:hAnsi="Times New Roman" w:cs="Times New Roman"/>
          <w:sz w:val="24"/>
          <w:szCs w:val="24"/>
          <w:lang w:eastAsia="ru-RU"/>
        </w:rPr>
        <w:t xml:space="preserve"> При отсутствии работников Администрации, обладающих специальными знаниями, для участия в заседаниях комиссии могут приглашаться эксперты. Экспертом не может </w:t>
      </w:r>
      <w:r w:rsidRPr="00071528">
        <w:rPr>
          <w:rFonts w:ascii="Times New Roman" w:eastAsia="Times New Roman" w:hAnsi="Times New Roman" w:cs="Times New Roman"/>
          <w:sz w:val="24"/>
          <w:szCs w:val="24"/>
          <w:lang w:eastAsia="ru-RU"/>
        </w:rPr>
        <w:lastRenderedPageBreak/>
        <w:t>быть материально ответственное лицо Администрации, на которое возложена ответственность за материальные ценности, в отношении которых принимается решение о списании.</w:t>
      </w:r>
    </w:p>
    <w:p w:rsidR="00071528" w:rsidRPr="00071528" w:rsidRDefault="00071528" w:rsidP="00071528">
      <w:pPr>
        <w:spacing w:after="0" w:line="300" w:lineRule="auto"/>
        <w:jc w:val="both"/>
        <w:rPr>
          <w:rFonts w:ascii="Times New Roman" w:eastAsia="Times New Roman" w:hAnsi="Times New Roman" w:cs="Times New Roman"/>
          <w:sz w:val="24"/>
          <w:szCs w:val="24"/>
          <w:lang w:eastAsia="ru-RU"/>
        </w:rPr>
      </w:pPr>
      <w:r w:rsidRPr="00071528">
        <w:rPr>
          <w:rFonts w:ascii="Times New Roman" w:eastAsia="Times New Roman" w:hAnsi="Times New Roman" w:cs="Times New Roman"/>
          <w:sz w:val="24"/>
          <w:szCs w:val="24"/>
          <w:lang w:eastAsia="ru-RU"/>
        </w:rPr>
        <w:t>1.8. Оформленные в установленном порядке документы, необходимые для согласования решения о списании имущества, Комиссия передает в Отдел бухгалтерского учета и экономики Администрации.</w:t>
      </w:r>
    </w:p>
    <w:p w:rsidR="00071528" w:rsidRPr="00071528" w:rsidRDefault="00071528" w:rsidP="00071528">
      <w:pPr>
        <w:spacing w:after="0" w:line="300" w:lineRule="auto"/>
        <w:jc w:val="both"/>
        <w:rPr>
          <w:rFonts w:ascii="Times New Roman" w:eastAsia="Times New Roman" w:hAnsi="Times New Roman" w:cs="Times New Roman"/>
          <w:sz w:val="24"/>
          <w:szCs w:val="24"/>
          <w:lang w:eastAsia="ru-RU"/>
        </w:rPr>
      </w:pPr>
      <w:r w:rsidRPr="00071528">
        <w:rPr>
          <w:rFonts w:ascii="Times New Roman" w:eastAsia="Times New Roman" w:hAnsi="Times New Roman" w:cs="Times New Roman"/>
          <w:sz w:val="24"/>
          <w:szCs w:val="24"/>
          <w:lang w:eastAsia="ru-RU"/>
        </w:rPr>
        <w:t xml:space="preserve">1.9. Учитывая многофункциональность деятельности Комиссии, распорядительным документом Главы администрации возможно определить несколько направлений деятельности Комиссии с распределенными полномочиями и различным персональным составом. </w:t>
      </w:r>
    </w:p>
    <w:p w:rsidR="0094706B" w:rsidRDefault="0094706B" w:rsidP="0094706B">
      <w:pPr>
        <w:jc w:val="both"/>
        <w:rPr>
          <w:rFonts w:ascii="Times New Roman" w:hAnsi="Times New Roman" w:cs="Times New Roman"/>
          <w:sz w:val="24"/>
          <w:szCs w:val="24"/>
        </w:rPr>
      </w:pPr>
    </w:p>
    <w:p w:rsidR="003F2694" w:rsidRPr="0094706B" w:rsidRDefault="003F2694" w:rsidP="0094706B">
      <w:pPr>
        <w:jc w:val="both"/>
        <w:rPr>
          <w:rFonts w:ascii="Times New Roman" w:hAnsi="Times New Roman" w:cs="Times New Roman"/>
          <w:b/>
          <w:sz w:val="24"/>
          <w:szCs w:val="24"/>
        </w:rPr>
      </w:pPr>
      <w:r w:rsidRPr="0094706B">
        <w:rPr>
          <w:rFonts w:ascii="Times New Roman" w:hAnsi="Times New Roman" w:cs="Times New Roman"/>
          <w:b/>
          <w:sz w:val="24"/>
          <w:szCs w:val="24"/>
        </w:rPr>
        <w:t>2. Полномочия Комиссии</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b/>
          <w:sz w:val="24"/>
          <w:szCs w:val="24"/>
        </w:rPr>
        <w:t xml:space="preserve">2.1. </w:t>
      </w:r>
      <w:r w:rsidRPr="0094706B">
        <w:rPr>
          <w:rFonts w:ascii="Times New Roman" w:hAnsi="Times New Roman" w:cs="Times New Roman"/>
          <w:sz w:val="24"/>
          <w:szCs w:val="24"/>
        </w:rPr>
        <w:t>Комиссия принимает решения по следующим вопросам:</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определение категории поступающего имущества (основные средства, нематериальные активы, непроизведенные активы, материальные запасы);</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том числе в результате принятия решения об их списании;</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определение срока полезного использования объектов основных средств и нематериальных активов в целях принятия к учету и начисления амортизации;</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определение первоначальной (фактической) стоимости поступающих нефинансовых активов;</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дает заключение о техническом состоянии объекта, рассматривает документы, прилагаемые к поставке (технические паспорта, гарантийные талоны и др.)</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рассматривает результаты ремонта объектов основных средств и делает заключение о возможном изменении балансовой стоимости отремонтированных, модернизированных, реконструированных объектов основных средств, определяет срок полезного использования основных средств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модернизации;</w:t>
      </w:r>
    </w:p>
    <w:p w:rsidR="003F2694" w:rsidRPr="0094706B" w:rsidRDefault="00071528"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определяет целесообразность</w:t>
      </w:r>
      <w:r w:rsidR="003F2694" w:rsidRPr="0094706B">
        <w:rPr>
          <w:rFonts w:ascii="Times New Roman" w:hAnsi="Times New Roman" w:cs="Times New Roman"/>
          <w:sz w:val="24"/>
          <w:szCs w:val="24"/>
        </w:rPr>
        <w:t xml:space="preserve"> (пригодность)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материалов от имущества и их справедливую стоимость;</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 xml:space="preserve">рассматривает наличие </w:t>
      </w:r>
      <w:r w:rsidR="00071528" w:rsidRPr="0094706B">
        <w:rPr>
          <w:rFonts w:ascii="Times New Roman" w:hAnsi="Times New Roman" w:cs="Times New Roman"/>
          <w:sz w:val="24"/>
          <w:szCs w:val="24"/>
        </w:rPr>
        <w:t>полезного потенциала,</w:t>
      </w:r>
      <w:r w:rsidRPr="0094706B">
        <w:rPr>
          <w:rFonts w:ascii="Times New Roman" w:hAnsi="Times New Roman" w:cs="Times New Roman"/>
          <w:sz w:val="24"/>
          <w:szCs w:val="24"/>
        </w:rPr>
        <w:t xml:space="preserve"> заключенного в активе;</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 xml:space="preserve">определяет справедливую стоимость </w:t>
      </w:r>
      <w:r w:rsidR="00C2791B" w:rsidRPr="0094706B">
        <w:rPr>
          <w:rFonts w:ascii="Times New Roman" w:hAnsi="Times New Roman" w:cs="Times New Roman"/>
          <w:sz w:val="24"/>
          <w:szCs w:val="24"/>
        </w:rPr>
        <w:t>имущества,</w:t>
      </w:r>
      <w:r w:rsidRPr="0094706B">
        <w:rPr>
          <w:rFonts w:ascii="Times New Roman" w:hAnsi="Times New Roman" w:cs="Times New Roman"/>
          <w:sz w:val="24"/>
          <w:szCs w:val="24"/>
        </w:rPr>
        <w:t xml:space="preserve"> приобретаемого в </w:t>
      </w:r>
      <w:r w:rsidR="00071528" w:rsidRPr="0094706B">
        <w:rPr>
          <w:rFonts w:ascii="Times New Roman" w:hAnsi="Times New Roman" w:cs="Times New Roman"/>
          <w:sz w:val="24"/>
          <w:szCs w:val="24"/>
        </w:rPr>
        <w:t>результате необменных</w:t>
      </w:r>
      <w:r w:rsidRPr="0094706B">
        <w:rPr>
          <w:rFonts w:ascii="Times New Roman" w:hAnsi="Times New Roman" w:cs="Times New Roman"/>
          <w:sz w:val="24"/>
          <w:szCs w:val="24"/>
        </w:rPr>
        <w:t xml:space="preserve"> операций (при безвозмездном получении активов, а также по </w:t>
      </w:r>
      <w:r w:rsidRPr="0094706B">
        <w:rPr>
          <w:rFonts w:ascii="Times New Roman" w:hAnsi="Times New Roman" w:cs="Times New Roman"/>
          <w:sz w:val="24"/>
          <w:szCs w:val="24"/>
        </w:rPr>
        <w:lastRenderedPageBreak/>
        <w:t>неучтенным объектам, выявленным в ходе проведения инвентаризации, разборки);</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определяет справедливую стоимость объектов при передаче имущества организациям негосударственного сектора;</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при безвозмездном пользовании имуществом определяет справедливую стоимость права пользования;</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 xml:space="preserve">осуществляет контроль за нанесением материально-ответственными лицами инвентарных номеров </w:t>
      </w:r>
      <w:r w:rsidR="00071528" w:rsidRPr="0094706B">
        <w:rPr>
          <w:rFonts w:ascii="Times New Roman" w:hAnsi="Times New Roman" w:cs="Times New Roman"/>
          <w:sz w:val="24"/>
          <w:szCs w:val="24"/>
        </w:rPr>
        <w:t>на объекты</w:t>
      </w:r>
      <w:r w:rsidRPr="0094706B">
        <w:rPr>
          <w:rFonts w:ascii="Times New Roman" w:hAnsi="Times New Roman" w:cs="Times New Roman"/>
          <w:sz w:val="24"/>
          <w:szCs w:val="24"/>
        </w:rPr>
        <w:t xml:space="preserve"> основных средств, а также маркировку объектов материальных запасов;</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 xml:space="preserve">выявляет </w:t>
      </w:r>
      <w:r w:rsidR="00071528" w:rsidRPr="0094706B">
        <w:rPr>
          <w:rFonts w:ascii="Times New Roman" w:hAnsi="Times New Roman" w:cs="Times New Roman"/>
          <w:sz w:val="24"/>
          <w:szCs w:val="24"/>
        </w:rPr>
        <w:t>признаки безнадежной</w:t>
      </w:r>
      <w:r w:rsidRPr="0094706B">
        <w:rPr>
          <w:rFonts w:ascii="Times New Roman" w:hAnsi="Times New Roman" w:cs="Times New Roman"/>
          <w:sz w:val="24"/>
          <w:szCs w:val="24"/>
        </w:rPr>
        <w:t xml:space="preserve"> и сомнительной к </w:t>
      </w:r>
      <w:r w:rsidR="00071528" w:rsidRPr="0094706B">
        <w:rPr>
          <w:rFonts w:ascii="Times New Roman" w:hAnsi="Times New Roman" w:cs="Times New Roman"/>
          <w:sz w:val="24"/>
          <w:szCs w:val="24"/>
        </w:rPr>
        <w:t>взысканию задолженности</w:t>
      </w:r>
      <w:r w:rsidRPr="0094706B">
        <w:rPr>
          <w:rFonts w:ascii="Times New Roman" w:hAnsi="Times New Roman" w:cs="Times New Roman"/>
          <w:sz w:val="24"/>
          <w:szCs w:val="24"/>
        </w:rPr>
        <w:t xml:space="preserve"> </w:t>
      </w:r>
      <w:r w:rsidR="00071528" w:rsidRPr="0094706B">
        <w:rPr>
          <w:rFonts w:ascii="Times New Roman" w:hAnsi="Times New Roman" w:cs="Times New Roman"/>
          <w:sz w:val="24"/>
          <w:szCs w:val="24"/>
        </w:rPr>
        <w:t>в соответствии</w:t>
      </w:r>
      <w:r w:rsidRPr="0094706B">
        <w:rPr>
          <w:rFonts w:ascii="Times New Roman" w:hAnsi="Times New Roman" w:cs="Times New Roman"/>
          <w:sz w:val="24"/>
          <w:szCs w:val="24"/>
        </w:rPr>
        <w:t xml:space="preserve"> с Порядком</w:t>
      </w:r>
      <w:r w:rsidR="003B7F87">
        <w:rPr>
          <w:rFonts w:ascii="Times New Roman" w:hAnsi="Times New Roman" w:cs="Times New Roman"/>
          <w:sz w:val="24"/>
          <w:szCs w:val="24"/>
        </w:rPr>
        <w:t xml:space="preserve"> признания </w:t>
      </w:r>
      <w:proofErr w:type="spellStart"/>
      <w:r w:rsidR="003B7F87">
        <w:rPr>
          <w:rFonts w:ascii="Times New Roman" w:hAnsi="Times New Roman" w:cs="Times New Roman"/>
          <w:sz w:val="24"/>
          <w:szCs w:val="24"/>
        </w:rPr>
        <w:t>задолжности</w:t>
      </w:r>
      <w:proofErr w:type="spellEnd"/>
      <w:r w:rsidRPr="0094706B">
        <w:rPr>
          <w:rFonts w:ascii="Times New Roman" w:hAnsi="Times New Roman" w:cs="Times New Roman"/>
          <w:sz w:val="24"/>
          <w:szCs w:val="24"/>
        </w:rPr>
        <w:t>.</w:t>
      </w:r>
    </w:p>
    <w:p w:rsidR="003F2694" w:rsidRPr="0094706B" w:rsidRDefault="003F2694" w:rsidP="003F2694">
      <w:pPr>
        <w:numPr>
          <w:ilvl w:val="0"/>
          <w:numId w:val="1"/>
        </w:numPr>
        <w:rPr>
          <w:rFonts w:ascii="Times New Roman" w:hAnsi="Times New Roman" w:cs="Times New Roman"/>
          <w:sz w:val="24"/>
          <w:szCs w:val="24"/>
        </w:rPr>
      </w:pPr>
      <w:r w:rsidRPr="0094706B">
        <w:rPr>
          <w:rFonts w:ascii="Times New Roman" w:hAnsi="Times New Roman" w:cs="Times New Roman"/>
          <w:sz w:val="24"/>
          <w:szCs w:val="24"/>
        </w:rPr>
        <w:t>выбирает способ переоценки объектов основных средств, в случае передачи объектов организациям не государственного сектора.</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b/>
          <w:sz w:val="24"/>
          <w:szCs w:val="24"/>
        </w:rPr>
        <w:t>2.2.</w:t>
      </w:r>
      <w:r w:rsidRPr="0094706B">
        <w:rPr>
          <w:rFonts w:ascii="Times New Roman" w:hAnsi="Times New Roman" w:cs="Times New Roman"/>
          <w:sz w:val="24"/>
          <w:szCs w:val="24"/>
        </w:rPr>
        <w:t xml:space="preserve"> Уполномоченный член комиссии оформляет первичные учетные документы:</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Решение о признании объектов нефинансовых активов (ф. 0510441);</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 xml:space="preserve">Решение о прекращении признания активами объектов нефинансовых активов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(ф. 0510440);</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Акт о приеме-передаче объектов нефинансовых активов (ф. 0510448);</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Акт приема-сдачи отремонтированных, реконструированных и модернизированных объектов основных средств (ф. 0504103);</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 xml:space="preserve">Решение об оценке стоимости имущества, отчуждаемого не в пользу организаций бюджетной сферы (ф. 0510442);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Акт о консервации (</w:t>
      </w:r>
      <w:proofErr w:type="spellStart"/>
      <w:r w:rsidRPr="0094706B">
        <w:rPr>
          <w:rFonts w:ascii="Times New Roman" w:hAnsi="Times New Roman" w:cs="Times New Roman"/>
          <w:sz w:val="24"/>
          <w:szCs w:val="24"/>
        </w:rPr>
        <w:t>расконсервации</w:t>
      </w:r>
      <w:proofErr w:type="spellEnd"/>
      <w:r w:rsidRPr="0094706B">
        <w:rPr>
          <w:rFonts w:ascii="Times New Roman" w:hAnsi="Times New Roman" w:cs="Times New Roman"/>
          <w:sz w:val="24"/>
          <w:szCs w:val="24"/>
        </w:rPr>
        <w:t>) объекта основных средств (ф. 0510433);</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Акт о списании объектов НФА (ф. 0510454);</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 •</w:t>
      </w:r>
      <w:r w:rsidRPr="0094706B">
        <w:rPr>
          <w:rFonts w:ascii="Times New Roman" w:hAnsi="Times New Roman" w:cs="Times New Roman"/>
          <w:sz w:val="24"/>
          <w:szCs w:val="24"/>
        </w:rPr>
        <w:tab/>
        <w:t>Акт об утилизации (уничтожении) материальных ценностей (ф. 0510435);</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Акт о списании материальных запасов (ф. 0510460);</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 xml:space="preserve">Акт о списании бланков строгой отчетности (ф. 0510461);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Решение о признании (восстановлении) сомнительной задолженности по доходам (ф.0510445);</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Акт о признании безнадежной к взысканию задолженности по доходам (ф. 0510436);</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 xml:space="preserve">Решение о списании задолженности, не востребованной кредиторами, со счета _______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(ф. 0510437);</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Решение о восстановлении кредиторской задолженности (ф. 0510446);</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w:t>
      </w:r>
      <w:r w:rsidRPr="0094706B">
        <w:rPr>
          <w:rFonts w:ascii="Times New Roman" w:hAnsi="Times New Roman" w:cs="Times New Roman"/>
          <w:sz w:val="24"/>
          <w:szCs w:val="24"/>
        </w:rPr>
        <w:tab/>
        <w:t>Акт приемки товаров, работ и услуг (ф. 0510452).</w:t>
      </w:r>
    </w:p>
    <w:p w:rsidR="003F2694" w:rsidRPr="0094706B" w:rsidRDefault="003F2694" w:rsidP="003F2694">
      <w:pPr>
        <w:rPr>
          <w:rFonts w:ascii="Times New Roman" w:hAnsi="Times New Roman" w:cs="Times New Roman"/>
          <w:b/>
          <w:sz w:val="24"/>
          <w:szCs w:val="24"/>
        </w:rPr>
      </w:pP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3. Принятие решений Комиссией</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3.1. Порядок принятия решения об определении справедливой стоимости активов</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3.1.1. Справедливая стоимость актива определяется методом рыночных цен в следующих случаях: </w:t>
      </w:r>
    </w:p>
    <w:p w:rsidR="003F2694" w:rsidRPr="0094706B" w:rsidRDefault="003F2694" w:rsidP="003F2694">
      <w:pPr>
        <w:numPr>
          <w:ilvl w:val="0"/>
          <w:numId w:val="4"/>
        </w:numPr>
        <w:rPr>
          <w:rFonts w:ascii="Times New Roman" w:hAnsi="Times New Roman" w:cs="Times New Roman"/>
          <w:sz w:val="24"/>
          <w:szCs w:val="24"/>
        </w:rPr>
      </w:pPr>
      <w:r w:rsidRPr="0094706B">
        <w:rPr>
          <w:rFonts w:ascii="Times New Roman" w:hAnsi="Times New Roman" w:cs="Times New Roman"/>
          <w:sz w:val="24"/>
          <w:szCs w:val="24"/>
        </w:rPr>
        <w:t xml:space="preserve">при безвозмездном поступлении имущества от организаций (за исключением государственных или муниципальных) и от физических лиц; </w:t>
      </w:r>
    </w:p>
    <w:p w:rsidR="003F2694" w:rsidRPr="0094706B" w:rsidRDefault="003F2694" w:rsidP="003F2694">
      <w:pPr>
        <w:numPr>
          <w:ilvl w:val="0"/>
          <w:numId w:val="4"/>
        </w:numPr>
        <w:rPr>
          <w:rFonts w:ascii="Times New Roman" w:hAnsi="Times New Roman" w:cs="Times New Roman"/>
          <w:sz w:val="24"/>
          <w:szCs w:val="24"/>
        </w:rPr>
      </w:pPr>
      <w:r w:rsidRPr="0094706B">
        <w:rPr>
          <w:rFonts w:ascii="Times New Roman" w:hAnsi="Times New Roman" w:cs="Times New Roman"/>
          <w:sz w:val="24"/>
          <w:szCs w:val="24"/>
        </w:rPr>
        <w:t xml:space="preserve">при выявлении излишков по результатам инвентаризации; </w:t>
      </w:r>
    </w:p>
    <w:p w:rsidR="003F2694" w:rsidRPr="0094706B" w:rsidRDefault="003F2694" w:rsidP="003F2694">
      <w:pPr>
        <w:numPr>
          <w:ilvl w:val="0"/>
          <w:numId w:val="4"/>
        </w:numPr>
        <w:rPr>
          <w:rFonts w:ascii="Times New Roman" w:hAnsi="Times New Roman" w:cs="Times New Roman"/>
          <w:sz w:val="24"/>
          <w:szCs w:val="24"/>
        </w:rPr>
      </w:pPr>
      <w:r w:rsidRPr="0094706B">
        <w:rPr>
          <w:rFonts w:ascii="Times New Roman" w:hAnsi="Times New Roman" w:cs="Times New Roman"/>
          <w:sz w:val="24"/>
          <w:szCs w:val="24"/>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3F2694" w:rsidRPr="0094706B" w:rsidRDefault="003F2694" w:rsidP="003F2694">
      <w:pPr>
        <w:numPr>
          <w:ilvl w:val="0"/>
          <w:numId w:val="4"/>
        </w:numPr>
        <w:rPr>
          <w:rFonts w:ascii="Times New Roman" w:hAnsi="Times New Roman" w:cs="Times New Roman"/>
          <w:sz w:val="24"/>
          <w:szCs w:val="24"/>
        </w:rPr>
      </w:pPr>
      <w:r w:rsidRPr="0094706B">
        <w:rPr>
          <w:rFonts w:ascii="Times New Roman" w:hAnsi="Times New Roman" w:cs="Times New Roman"/>
          <w:sz w:val="24"/>
          <w:szCs w:val="24"/>
        </w:rPr>
        <w:t xml:space="preserve">при принятии к учету нефинансовых активов, полученных в результате необменных операций (если иное не установлено соответствующими федеральными стандартами; </w:t>
      </w:r>
    </w:p>
    <w:p w:rsidR="003F2694" w:rsidRPr="0094706B" w:rsidRDefault="003F2694" w:rsidP="003F2694">
      <w:pPr>
        <w:numPr>
          <w:ilvl w:val="0"/>
          <w:numId w:val="4"/>
        </w:numPr>
        <w:rPr>
          <w:rFonts w:ascii="Times New Roman" w:hAnsi="Times New Roman" w:cs="Times New Roman"/>
          <w:sz w:val="24"/>
          <w:szCs w:val="24"/>
        </w:rPr>
      </w:pPr>
      <w:r w:rsidRPr="0094706B">
        <w:rPr>
          <w:rFonts w:ascii="Times New Roman" w:hAnsi="Times New Roman" w:cs="Times New Roman"/>
          <w:sz w:val="24"/>
          <w:szCs w:val="24"/>
        </w:rPr>
        <w:t xml:space="preserve">в иных случаях, когда согласно единой методологии бухгалтерского учета и бухгалтерской отчетности, установленной в соответствии с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sidRPr="0094706B">
        <w:rPr>
          <w:rFonts w:ascii="Times New Roman" w:hAnsi="Times New Roman" w:cs="Times New Roman"/>
          <w:b/>
          <w:i/>
          <w:sz w:val="24"/>
          <w:szCs w:val="24"/>
        </w:rPr>
        <w:t>оценочной стоимости имущества.</w:t>
      </w:r>
      <w:r w:rsidRPr="0094706B">
        <w:rPr>
          <w:rFonts w:ascii="Times New Roman" w:hAnsi="Times New Roman" w:cs="Times New Roman"/>
          <w:sz w:val="24"/>
          <w:szCs w:val="24"/>
        </w:rPr>
        <w:t xml:space="preserve">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3.1.2. Справедливая стоимость актива определяется методом амортизированной стоимости замещения при применении СГС «Обесценение активов» в случае, если определить справедливую стоимость для оценки величины обесценения представляется Комиссии затруднительным.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3.1.3.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3F2694" w:rsidRPr="0094706B" w:rsidRDefault="003F2694" w:rsidP="003F2694">
      <w:pPr>
        <w:numPr>
          <w:ilvl w:val="0"/>
          <w:numId w:val="5"/>
        </w:numPr>
        <w:rPr>
          <w:rFonts w:ascii="Times New Roman" w:hAnsi="Times New Roman" w:cs="Times New Roman"/>
          <w:sz w:val="24"/>
          <w:szCs w:val="24"/>
        </w:rPr>
      </w:pPr>
      <w:r w:rsidRPr="0094706B">
        <w:rPr>
          <w:rFonts w:ascii="Times New Roman" w:hAnsi="Times New Roman" w:cs="Times New Roman"/>
          <w:sz w:val="24"/>
          <w:szCs w:val="24"/>
        </w:rPr>
        <w:t>данные о ценах на аналогичные материальные ценности, полученные в письменной форме от организаций-изготовителей или продавцов;</w:t>
      </w:r>
    </w:p>
    <w:p w:rsidR="003F2694" w:rsidRPr="0094706B" w:rsidRDefault="003F2694" w:rsidP="003F2694">
      <w:pPr>
        <w:numPr>
          <w:ilvl w:val="0"/>
          <w:numId w:val="5"/>
        </w:numPr>
        <w:rPr>
          <w:rFonts w:ascii="Times New Roman" w:hAnsi="Times New Roman" w:cs="Times New Roman"/>
          <w:sz w:val="24"/>
          <w:szCs w:val="24"/>
        </w:rPr>
      </w:pPr>
      <w:r w:rsidRPr="0094706B">
        <w:rPr>
          <w:rFonts w:ascii="Times New Roman" w:hAnsi="Times New Roman" w:cs="Times New Roman"/>
          <w:sz w:val="24"/>
          <w:szCs w:val="24"/>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3F2694" w:rsidRPr="0094706B" w:rsidRDefault="003F2694" w:rsidP="003F2694">
      <w:pPr>
        <w:numPr>
          <w:ilvl w:val="0"/>
          <w:numId w:val="5"/>
        </w:numPr>
        <w:rPr>
          <w:rFonts w:ascii="Times New Roman" w:hAnsi="Times New Roman" w:cs="Times New Roman"/>
          <w:sz w:val="24"/>
          <w:szCs w:val="24"/>
        </w:rPr>
      </w:pPr>
      <w:r w:rsidRPr="0094706B">
        <w:rPr>
          <w:rFonts w:ascii="Times New Roman" w:hAnsi="Times New Roman" w:cs="Times New Roman"/>
          <w:sz w:val="24"/>
          <w:szCs w:val="24"/>
        </w:rPr>
        <w:t>при принятии решения для объектов бывших в эксплуатации – используются сведения из специализированных сайтов объявлений (</w:t>
      </w:r>
      <w:proofErr w:type="spellStart"/>
      <w:r w:rsidRPr="0094706B">
        <w:rPr>
          <w:rFonts w:ascii="Times New Roman" w:hAnsi="Times New Roman" w:cs="Times New Roman"/>
          <w:sz w:val="24"/>
          <w:szCs w:val="24"/>
          <w:lang w:val="en-US"/>
        </w:rPr>
        <w:t>avito</w:t>
      </w:r>
      <w:proofErr w:type="spellEnd"/>
      <w:r w:rsidRPr="0094706B">
        <w:rPr>
          <w:rFonts w:ascii="Times New Roman" w:hAnsi="Times New Roman" w:cs="Times New Roman"/>
          <w:sz w:val="24"/>
          <w:szCs w:val="24"/>
        </w:rPr>
        <w:t>.</w:t>
      </w:r>
      <w:proofErr w:type="spellStart"/>
      <w:r w:rsidRPr="0094706B">
        <w:rPr>
          <w:rFonts w:ascii="Times New Roman" w:hAnsi="Times New Roman" w:cs="Times New Roman"/>
          <w:sz w:val="24"/>
          <w:szCs w:val="24"/>
          <w:lang w:val="en-US"/>
        </w:rPr>
        <w:t>ru</w:t>
      </w:r>
      <w:proofErr w:type="spellEnd"/>
      <w:r w:rsidRPr="0094706B">
        <w:rPr>
          <w:rFonts w:ascii="Times New Roman" w:hAnsi="Times New Roman" w:cs="Times New Roman"/>
          <w:sz w:val="24"/>
          <w:szCs w:val="24"/>
        </w:rPr>
        <w:t xml:space="preserve">, </w:t>
      </w:r>
      <w:proofErr w:type="spellStart"/>
      <w:r w:rsidRPr="0094706B">
        <w:rPr>
          <w:rFonts w:ascii="Times New Roman" w:hAnsi="Times New Roman" w:cs="Times New Roman"/>
          <w:sz w:val="24"/>
          <w:szCs w:val="24"/>
          <w:lang w:val="en-US"/>
        </w:rPr>
        <w:t>irr</w:t>
      </w:r>
      <w:proofErr w:type="spellEnd"/>
      <w:r w:rsidRPr="0094706B">
        <w:rPr>
          <w:rFonts w:ascii="Times New Roman" w:hAnsi="Times New Roman" w:cs="Times New Roman"/>
          <w:sz w:val="24"/>
          <w:szCs w:val="24"/>
        </w:rPr>
        <w:t>.</w:t>
      </w:r>
      <w:proofErr w:type="spellStart"/>
      <w:r w:rsidRPr="0094706B">
        <w:rPr>
          <w:rFonts w:ascii="Times New Roman" w:hAnsi="Times New Roman" w:cs="Times New Roman"/>
          <w:sz w:val="24"/>
          <w:szCs w:val="24"/>
          <w:lang w:val="en-US"/>
        </w:rPr>
        <w:t>ru</w:t>
      </w:r>
      <w:proofErr w:type="spellEnd"/>
      <w:r w:rsidRPr="0094706B">
        <w:rPr>
          <w:rFonts w:ascii="Times New Roman" w:hAnsi="Times New Roman" w:cs="Times New Roman"/>
          <w:sz w:val="24"/>
          <w:szCs w:val="24"/>
        </w:rPr>
        <w:t xml:space="preserve">, </w:t>
      </w:r>
      <w:r w:rsidRPr="0094706B">
        <w:rPr>
          <w:rFonts w:ascii="Times New Roman" w:hAnsi="Times New Roman" w:cs="Times New Roman"/>
          <w:sz w:val="24"/>
          <w:szCs w:val="24"/>
          <w:lang w:val="en-US"/>
        </w:rPr>
        <w:t>auto</w:t>
      </w:r>
      <w:r w:rsidRPr="0094706B">
        <w:rPr>
          <w:rFonts w:ascii="Times New Roman" w:hAnsi="Times New Roman" w:cs="Times New Roman"/>
          <w:sz w:val="24"/>
          <w:szCs w:val="24"/>
        </w:rPr>
        <w:t>.</w:t>
      </w:r>
      <w:proofErr w:type="spellStart"/>
      <w:r w:rsidRPr="0094706B">
        <w:rPr>
          <w:rFonts w:ascii="Times New Roman" w:hAnsi="Times New Roman" w:cs="Times New Roman"/>
          <w:sz w:val="24"/>
          <w:szCs w:val="24"/>
          <w:lang w:val="en-US"/>
        </w:rPr>
        <w:t>ru</w:t>
      </w:r>
      <w:proofErr w:type="spellEnd"/>
      <w:r w:rsidRPr="0094706B">
        <w:rPr>
          <w:rFonts w:ascii="Times New Roman" w:hAnsi="Times New Roman" w:cs="Times New Roman"/>
          <w:sz w:val="24"/>
          <w:szCs w:val="24"/>
        </w:rPr>
        <w:t xml:space="preserve">, </w:t>
      </w:r>
      <w:proofErr w:type="spellStart"/>
      <w:r w:rsidRPr="0094706B">
        <w:rPr>
          <w:rFonts w:ascii="Times New Roman" w:hAnsi="Times New Roman" w:cs="Times New Roman"/>
          <w:sz w:val="24"/>
          <w:szCs w:val="24"/>
          <w:lang w:val="en-US"/>
        </w:rPr>
        <w:t>youla</w:t>
      </w:r>
      <w:proofErr w:type="spellEnd"/>
      <w:r w:rsidRPr="0094706B">
        <w:rPr>
          <w:rFonts w:ascii="Times New Roman" w:hAnsi="Times New Roman" w:cs="Times New Roman"/>
          <w:sz w:val="24"/>
          <w:szCs w:val="24"/>
        </w:rPr>
        <w:t>.</w:t>
      </w:r>
      <w:proofErr w:type="spellStart"/>
      <w:r w:rsidRPr="0094706B">
        <w:rPr>
          <w:rFonts w:ascii="Times New Roman" w:hAnsi="Times New Roman" w:cs="Times New Roman"/>
          <w:sz w:val="24"/>
          <w:szCs w:val="24"/>
          <w:lang w:val="en-US"/>
        </w:rPr>
        <w:t>io</w:t>
      </w:r>
      <w:proofErr w:type="spellEnd"/>
      <w:r w:rsidRPr="0094706B">
        <w:rPr>
          <w:rFonts w:ascii="Times New Roman" w:hAnsi="Times New Roman" w:cs="Times New Roman"/>
          <w:sz w:val="24"/>
          <w:szCs w:val="24"/>
        </w:rPr>
        <w:t xml:space="preserve">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3F2694" w:rsidRPr="0094706B" w:rsidRDefault="003F2694" w:rsidP="003F2694">
      <w:pPr>
        <w:numPr>
          <w:ilvl w:val="0"/>
          <w:numId w:val="5"/>
        </w:numPr>
        <w:rPr>
          <w:rFonts w:ascii="Times New Roman" w:hAnsi="Times New Roman" w:cs="Times New Roman"/>
          <w:sz w:val="24"/>
          <w:szCs w:val="24"/>
        </w:rPr>
      </w:pPr>
      <w:r w:rsidRPr="0094706B">
        <w:rPr>
          <w:rFonts w:ascii="Times New Roman" w:hAnsi="Times New Roman" w:cs="Times New Roman"/>
          <w:sz w:val="24"/>
          <w:szCs w:val="24"/>
        </w:rPr>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3F2694" w:rsidRPr="0094706B" w:rsidRDefault="003F2694" w:rsidP="003F2694">
      <w:pPr>
        <w:numPr>
          <w:ilvl w:val="0"/>
          <w:numId w:val="5"/>
        </w:numPr>
        <w:rPr>
          <w:rFonts w:ascii="Times New Roman" w:hAnsi="Times New Roman" w:cs="Times New Roman"/>
          <w:sz w:val="24"/>
          <w:szCs w:val="24"/>
        </w:rPr>
      </w:pPr>
      <w:r w:rsidRPr="0094706B">
        <w:rPr>
          <w:rFonts w:ascii="Times New Roman" w:hAnsi="Times New Roman" w:cs="Times New Roman"/>
          <w:sz w:val="24"/>
          <w:szCs w:val="24"/>
        </w:rPr>
        <w:lastRenderedPageBreak/>
        <w:t xml:space="preserve">иные сведения об уровне цен, полученные из средств массовой информации (в том числе и из сети </w:t>
      </w:r>
      <w:r w:rsidRPr="0094706B">
        <w:rPr>
          <w:rFonts w:ascii="Times New Roman" w:hAnsi="Times New Roman" w:cs="Times New Roman"/>
          <w:sz w:val="24"/>
          <w:szCs w:val="24"/>
          <w:lang w:val="en-US"/>
        </w:rPr>
        <w:t>Internet</w:t>
      </w:r>
      <w:r w:rsidRPr="0094706B">
        <w:rPr>
          <w:rFonts w:ascii="Times New Roman" w:hAnsi="Times New Roman" w:cs="Times New Roman"/>
          <w:sz w:val="24"/>
          <w:szCs w:val="24"/>
        </w:rPr>
        <w:t>) и специальной литературы;</w:t>
      </w:r>
    </w:p>
    <w:p w:rsidR="003F2694" w:rsidRPr="0094706B" w:rsidRDefault="003F2694" w:rsidP="003F2694">
      <w:pPr>
        <w:numPr>
          <w:ilvl w:val="0"/>
          <w:numId w:val="5"/>
        </w:numPr>
        <w:rPr>
          <w:rFonts w:ascii="Times New Roman" w:hAnsi="Times New Roman" w:cs="Times New Roman"/>
          <w:sz w:val="24"/>
          <w:szCs w:val="24"/>
        </w:rPr>
      </w:pPr>
      <w:r w:rsidRPr="0094706B">
        <w:rPr>
          <w:rFonts w:ascii="Times New Roman" w:hAnsi="Times New Roman" w:cs="Times New Roman"/>
          <w:sz w:val="24"/>
          <w:szCs w:val="24"/>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3.1.4. В случае если данные о ценах на аналогичные или схожие материальные ценности по каким-либо причинам недоступны, то для своевременного отражения операции в бухгалтерском учете применятся оценочная стоимость в условной оценке равной одному рублю. После получения оценки Комиссия осуществляет пересмотр ранее установленной стоимости (пунктом 25 Инструкция № 157н).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3.1.5. Определение справедливой стоимости арендных платежей для объектов учета операционной аренды (пункт 27.1 СГС "Аренда") производится в порядке, установленном пунктом 3.1.3. настоящего Положения. При этом берутся данные:</w:t>
      </w:r>
    </w:p>
    <w:p w:rsidR="003F2694" w:rsidRPr="0094706B" w:rsidRDefault="003F2694" w:rsidP="003F2694">
      <w:pPr>
        <w:numPr>
          <w:ilvl w:val="0"/>
          <w:numId w:val="6"/>
        </w:numPr>
        <w:rPr>
          <w:rFonts w:ascii="Times New Roman" w:hAnsi="Times New Roman" w:cs="Times New Roman"/>
          <w:sz w:val="24"/>
          <w:szCs w:val="24"/>
        </w:rPr>
      </w:pPr>
      <w:r w:rsidRPr="0094706B">
        <w:rPr>
          <w:rFonts w:ascii="Times New Roman" w:hAnsi="Times New Roman" w:cs="Times New Roman"/>
          <w:sz w:val="24"/>
          <w:szCs w:val="24"/>
        </w:rPr>
        <w:t>о средней стоимости аренды недвижимого имущества, полученные от органа, наделенного полномочиями управления государственным (муниципальным) имуществом, или, при отсутствии таких сведений:</w:t>
      </w:r>
    </w:p>
    <w:p w:rsidR="003F2694" w:rsidRPr="0094706B" w:rsidRDefault="003F2694" w:rsidP="003F2694">
      <w:pPr>
        <w:numPr>
          <w:ilvl w:val="0"/>
          <w:numId w:val="6"/>
        </w:numPr>
        <w:rPr>
          <w:rFonts w:ascii="Times New Roman" w:hAnsi="Times New Roman" w:cs="Times New Roman"/>
          <w:sz w:val="24"/>
          <w:szCs w:val="24"/>
        </w:rPr>
      </w:pPr>
      <w:r w:rsidRPr="0094706B">
        <w:rPr>
          <w:rFonts w:ascii="Times New Roman" w:hAnsi="Times New Roman" w:cs="Times New Roman"/>
          <w:sz w:val="24"/>
          <w:szCs w:val="24"/>
        </w:rPr>
        <w:t xml:space="preserve">из не менее, чем трех предложений из аукционов по аренде аналогичного объекта имущества за весь срок пользования объектом с сайта </w:t>
      </w:r>
      <w:proofErr w:type="spellStart"/>
      <w:r w:rsidRPr="0094706B">
        <w:rPr>
          <w:rFonts w:ascii="Times New Roman" w:hAnsi="Times New Roman" w:cs="Times New Roman"/>
          <w:sz w:val="24"/>
          <w:szCs w:val="24"/>
          <w:lang w:val="en-US"/>
        </w:rPr>
        <w:t>torgi</w:t>
      </w:r>
      <w:proofErr w:type="spellEnd"/>
      <w:r w:rsidRPr="0094706B">
        <w:rPr>
          <w:rFonts w:ascii="Times New Roman" w:hAnsi="Times New Roman" w:cs="Times New Roman"/>
          <w:sz w:val="24"/>
          <w:szCs w:val="24"/>
        </w:rPr>
        <w:t>.</w:t>
      </w:r>
      <w:proofErr w:type="spellStart"/>
      <w:r w:rsidRPr="0094706B">
        <w:rPr>
          <w:rFonts w:ascii="Times New Roman" w:hAnsi="Times New Roman" w:cs="Times New Roman"/>
          <w:sz w:val="24"/>
          <w:szCs w:val="24"/>
          <w:lang w:val="en-US"/>
        </w:rPr>
        <w:t>gov</w:t>
      </w:r>
      <w:proofErr w:type="spellEnd"/>
      <w:r w:rsidRPr="0094706B">
        <w:rPr>
          <w:rFonts w:ascii="Times New Roman" w:hAnsi="Times New Roman" w:cs="Times New Roman"/>
          <w:sz w:val="24"/>
          <w:szCs w:val="24"/>
        </w:rPr>
        <w:t>.</w:t>
      </w:r>
      <w:proofErr w:type="spellStart"/>
      <w:r w:rsidRPr="0094706B">
        <w:rPr>
          <w:rFonts w:ascii="Times New Roman" w:hAnsi="Times New Roman" w:cs="Times New Roman"/>
          <w:sz w:val="24"/>
          <w:szCs w:val="24"/>
          <w:lang w:val="en-US"/>
        </w:rPr>
        <w:t>ru</w:t>
      </w:r>
      <w:proofErr w:type="spellEnd"/>
      <w:r w:rsidRPr="0094706B">
        <w:rPr>
          <w:rFonts w:ascii="Times New Roman" w:hAnsi="Times New Roman" w:cs="Times New Roman"/>
          <w:sz w:val="24"/>
          <w:szCs w:val="24"/>
        </w:rPr>
        <w:t>;</w:t>
      </w:r>
    </w:p>
    <w:p w:rsidR="003F2694" w:rsidRPr="0094706B" w:rsidRDefault="003F2694" w:rsidP="003F2694">
      <w:pPr>
        <w:numPr>
          <w:ilvl w:val="0"/>
          <w:numId w:val="6"/>
        </w:numPr>
        <w:rPr>
          <w:rFonts w:ascii="Times New Roman" w:hAnsi="Times New Roman" w:cs="Times New Roman"/>
          <w:sz w:val="24"/>
          <w:szCs w:val="24"/>
        </w:rPr>
      </w:pPr>
      <w:r w:rsidRPr="0094706B">
        <w:rPr>
          <w:rFonts w:ascii="Times New Roman" w:hAnsi="Times New Roman" w:cs="Times New Roman"/>
          <w:sz w:val="24"/>
          <w:szCs w:val="24"/>
        </w:rPr>
        <w:t>из не менее чем трех коммерческих предложений по аренде аналогичного объекта имущества за весь срок пользования объектом;</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3.1.6. Определение справедливой стоимости методом амортизированной стоимости замещения осуществляется в соответствии с пунктом 56 СГС "Концептуальные основы".</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3.2.</w:t>
      </w:r>
      <w:r w:rsidRPr="0094706B">
        <w:rPr>
          <w:rFonts w:ascii="Times New Roman" w:hAnsi="Times New Roman" w:cs="Times New Roman"/>
          <w:sz w:val="24"/>
          <w:szCs w:val="24"/>
        </w:rPr>
        <w:t xml:space="preserve"> </w:t>
      </w:r>
      <w:r w:rsidRPr="0094706B">
        <w:rPr>
          <w:rFonts w:ascii="Times New Roman" w:hAnsi="Times New Roman" w:cs="Times New Roman"/>
          <w:b/>
          <w:sz w:val="24"/>
          <w:szCs w:val="24"/>
        </w:rPr>
        <w:t>Порядок принятия решения об определении кода ОКОФ и срока полезного использования основных средств</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3.2.1.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2002 г. N 1 "О классификации основных средств, включаемых в амортизационные группы" (в редакции постановления Правительства Российской Федерации от 7 июля 2016 г. N 640).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В случае невозможности однозначного определения кода ОКОФ для таких основных фондов, Комиссия: </w:t>
      </w:r>
    </w:p>
    <w:p w:rsidR="003F2694" w:rsidRPr="0094706B" w:rsidRDefault="003F2694" w:rsidP="003F2694">
      <w:pPr>
        <w:numPr>
          <w:ilvl w:val="0"/>
          <w:numId w:val="7"/>
        </w:numPr>
        <w:rPr>
          <w:rFonts w:ascii="Times New Roman" w:hAnsi="Times New Roman" w:cs="Times New Roman"/>
          <w:sz w:val="24"/>
          <w:szCs w:val="24"/>
        </w:rPr>
      </w:pPr>
      <w:r w:rsidRPr="0094706B">
        <w:rPr>
          <w:rFonts w:ascii="Times New Roman" w:hAnsi="Times New Roman" w:cs="Times New Roman"/>
          <w:sz w:val="24"/>
          <w:szCs w:val="24"/>
        </w:rPr>
        <w:t>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2016 г. N 458;</w:t>
      </w:r>
    </w:p>
    <w:p w:rsidR="003F2694" w:rsidRPr="0094706B" w:rsidRDefault="003F2694" w:rsidP="003F2694">
      <w:pPr>
        <w:numPr>
          <w:ilvl w:val="0"/>
          <w:numId w:val="7"/>
        </w:numPr>
        <w:rPr>
          <w:rFonts w:ascii="Times New Roman" w:hAnsi="Times New Roman" w:cs="Times New Roman"/>
          <w:sz w:val="24"/>
          <w:szCs w:val="24"/>
        </w:rPr>
      </w:pPr>
      <w:r w:rsidRPr="0094706B">
        <w:rPr>
          <w:rFonts w:ascii="Times New Roman" w:hAnsi="Times New Roman" w:cs="Times New Roman"/>
          <w:sz w:val="24"/>
          <w:szCs w:val="24"/>
        </w:rPr>
        <w:t xml:space="preserve">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w:t>
      </w:r>
      <w:r w:rsidRPr="0094706B">
        <w:rPr>
          <w:rFonts w:ascii="Times New Roman" w:hAnsi="Times New Roman" w:cs="Times New Roman"/>
          <w:sz w:val="24"/>
          <w:szCs w:val="24"/>
        </w:rPr>
        <w:lastRenderedPageBreak/>
        <w:t>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3.2.2.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 </w:t>
      </w:r>
    </w:p>
    <w:p w:rsidR="003F2694" w:rsidRPr="0094706B" w:rsidRDefault="003F2694" w:rsidP="003F2694">
      <w:pPr>
        <w:numPr>
          <w:ilvl w:val="0"/>
          <w:numId w:val="8"/>
        </w:numPr>
        <w:rPr>
          <w:rFonts w:ascii="Times New Roman" w:hAnsi="Times New Roman" w:cs="Times New Roman"/>
          <w:sz w:val="24"/>
          <w:szCs w:val="24"/>
        </w:rPr>
      </w:pPr>
      <w:r w:rsidRPr="0094706B">
        <w:rPr>
          <w:rFonts w:ascii="Times New Roman" w:hAnsi="Times New Roman" w:cs="Times New Roman"/>
          <w:sz w:val="24"/>
          <w:szCs w:val="24"/>
        </w:rPr>
        <w:t>ожидаемого срока использования этого объекта в соответствии с ожидаемой производительностью или мощностью</w:t>
      </w:r>
    </w:p>
    <w:p w:rsidR="003F2694" w:rsidRPr="0094706B" w:rsidRDefault="003F2694" w:rsidP="003F2694">
      <w:pPr>
        <w:numPr>
          <w:ilvl w:val="0"/>
          <w:numId w:val="8"/>
        </w:numPr>
        <w:rPr>
          <w:rFonts w:ascii="Times New Roman" w:hAnsi="Times New Roman" w:cs="Times New Roman"/>
          <w:sz w:val="24"/>
          <w:szCs w:val="24"/>
        </w:rPr>
      </w:pPr>
      <w:r w:rsidRPr="0094706B">
        <w:rPr>
          <w:rFonts w:ascii="Times New Roman" w:hAnsi="Times New Roman" w:cs="Times New Roman"/>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3F2694" w:rsidRPr="0094706B" w:rsidRDefault="003F2694" w:rsidP="003F2694">
      <w:pPr>
        <w:numPr>
          <w:ilvl w:val="0"/>
          <w:numId w:val="8"/>
        </w:numPr>
        <w:rPr>
          <w:rFonts w:ascii="Times New Roman" w:hAnsi="Times New Roman" w:cs="Times New Roman"/>
          <w:sz w:val="24"/>
          <w:szCs w:val="24"/>
        </w:rPr>
      </w:pPr>
      <w:r w:rsidRPr="0094706B">
        <w:rPr>
          <w:rFonts w:ascii="Times New Roman" w:hAnsi="Times New Roman" w:cs="Times New Roman"/>
          <w:sz w:val="24"/>
          <w:szCs w:val="24"/>
        </w:rPr>
        <w:t>нормативно-правовых и других ограничений использования этого объекта</w:t>
      </w:r>
    </w:p>
    <w:p w:rsidR="003F2694" w:rsidRPr="0094706B" w:rsidRDefault="003F2694" w:rsidP="003F2694">
      <w:pPr>
        <w:numPr>
          <w:ilvl w:val="0"/>
          <w:numId w:val="8"/>
        </w:numPr>
        <w:rPr>
          <w:rFonts w:ascii="Times New Roman" w:hAnsi="Times New Roman" w:cs="Times New Roman"/>
          <w:sz w:val="24"/>
          <w:szCs w:val="24"/>
        </w:rPr>
      </w:pPr>
      <w:r w:rsidRPr="0094706B">
        <w:rPr>
          <w:rFonts w:ascii="Times New Roman" w:hAnsi="Times New Roman" w:cs="Times New Roman"/>
          <w:sz w:val="24"/>
          <w:szCs w:val="24"/>
        </w:rPr>
        <w:t>гарантийного срока использования объекта.</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3.2.3. 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пункту 3.2.2. настоящего Положения. </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3.3. Порядок принятия решения об изменении первоначальной стоимости активов (основных средств).</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3.3.1. Изменение балансовой стоимости объекта основных средств после его признания в бухгалтерском учете возможно в случаях:</w:t>
      </w:r>
    </w:p>
    <w:p w:rsidR="003F2694" w:rsidRPr="0094706B" w:rsidRDefault="003F2694" w:rsidP="003F2694">
      <w:pPr>
        <w:numPr>
          <w:ilvl w:val="0"/>
          <w:numId w:val="9"/>
        </w:numPr>
        <w:rPr>
          <w:rFonts w:ascii="Times New Roman" w:hAnsi="Times New Roman" w:cs="Times New Roman"/>
          <w:sz w:val="24"/>
          <w:szCs w:val="24"/>
        </w:rPr>
      </w:pPr>
      <w:r w:rsidRPr="0094706B">
        <w:rPr>
          <w:rFonts w:ascii="Times New Roman" w:hAnsi="Times New Roman" w:cs="Times New Roman"/>
          <w:sz w:val="24"/>
          <w:szCs w:val="24"/>
        </w:rPr>
        <w:t>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94706B">
        <w:rPr>
          <w:rFonts w:ascii="Times New Roman" w:hAnsi="Times New Roman" w:cs="Times New Roman"/>
          <w:sz w:val="24"/>
          <w:szCs w:val="24"/>
        </w:rPr>
        <w:t>разукомплектации</w:t>
      </w:r>
      <w:proofErr w:type="spellEnd"/>
      <w:r w:rsidRPr="0094706B">
        <w:rPr>
          <w:rFonts w:ascii="Times New Roman" w:hAnsi="Times New Roman" w:cs="Times New Roman"/>
          <w:sz w:val="24"/>
          <w:szCs w:val="24"/>
        </w:rPr>
        <w:t>);</w:t>
      </w:r>
    </w:p>
    <w:p w:rsidR="003F2694" w:rsidRPr="0094706B" w:rsidRDefault="003F2694" w:rsidP="003F2694">
      <w:pPr>
        <w:numPr>
          <w:ilvl w:val="0"/>
          <w:numId w:val="9"/>
        </w:numPr>
        <w:rPr>
          <w:rFonts w:ascii="Times New Roman" w:hAnsi="Times New Roman" w:cs="Times New Roman"/>
          <w:sz w:val="24"/>
          <w:szCs w:val="24"/>
        </w:rPr>
      </w:pPr>
      <w:r w:rsidRPr="0094706B">
        <w:rPr>
          <w:rFonts w:ascii="Times New Roman" w:hAnsi="Times New Roman" w:cs="Times New Roman"/>
          <w:sz w:val="24"/>
          <w:szCs w:val="24"/>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3F2694" w:rsidRPr="0094706B" w:rsidRDefault="003F2694" w:rsidP="003F2694">
      <w:pPr>
        <w:numPr>
          <w:ilvl w:val="0"/>
          <w:numId w:val="9"/>
        </w:numPr>
        <w:rPr>
          <w:rFonts w:ascii="Times New Roman" w:hAnsi="Times New Roman" w:cs="Times New Roman"/>
          <w:sz w:val="24"/>
          <w:szCs w:val="24"/>
        </w:rPr>
      </w:pPr>
      <w:r w:rsidRPr="0094706B">
        <w:rPr>
          <w:rFonts w:ascii="Times New Roman" w:hAnsi="Times New Roman" w:cs="Times New Roman"/>
          <w:sz w:val="24"/>
          <w:szCs w:val="24"/>
        </w:rPr>
        <w:t>переоценки объектов основных средств</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3.3.2. </w:t>
      </w:r>
      <w:proofErr w:type="spellStart"/>
      <w:r w:rsidRPr="0094706B">
        <w:rPr>
          <w:rFonts w:ascii="Times New Roman" w:hAnsi="Times New Roman" w:cs="Times New Roman"/>
          <w:sz w:val="24"/>
          <w:szCs w:val="24"/>
        </w:rPr>
        <w:t>Разукомплектация</w:t>
      </w:r>
      <w:proofErr w:type="spellEnd"/>
      <w:r w:rsidRPr="0094706B">
        <w:rPr>
          <w:rFonts w:ascii="Times New Roman" w:hAnsi="Times New Roman" w:cs="Times New Roman"/>
          <w:sz w:val="24"/>
          <w:szCs w:val="24"/>
        </w:rPr>
        <w:t xml:space="preserve"> и частичная ликвидация основных средств оформляется решением Комиссии и оформляется Актом о </w:t>
      </w:r>
      <w:proofErr w:type="spellStart"/>
      <w:r w:rsidRPr="0094706B">
        <w:rPr>
          <w:rFonts w:ascii="Times New Roman" w:hAnsi="Times New Roman" w:cs="Times New Roman"/>
          <w:sz w:val="24"/>
          <w:szCs w:val="24"/>
        </w:rPr>
        <w:t>разукомплектации</w:t>
      </w:r>
      <w:proofErr w:type="spellEnd"/>
      <w:r w:rsidRPr="0094706B">
        <w:rPr>
          <w:rFonts w:ascii="Times New Roman" w:hAnsi="Times New Roman" w:cs="Times New Roman"/>
          <w:sz w:val="24"/>
          <w:szCs w:val="24"/>
        </w:rPr>
        <w:t xml:space="preserve">. При этом Комиссией определяется: </w:t>
      </w:r>
    </w:p>
    <w:p w:rsidR="003F2694" w:rsidRPr="0094706B" w:rsidRDefault="003F2694" w:rsidP="003F2694">
      <w:pPr>
        <w:numPr>
          <w:ilvl w:val="0"/>
          <w:numId w:val="10"/>
        </w:numPr>
        <w:rPr>
          <w:rFonts w:ascii="Times New Roman" w:hAnsi="Times New Roman" w:cs="Times New Roman"/>
          <w:sz w:val="24"/>
          <w:szCs w:val="24"/>
        </w:rPr>
      </w:pPr>
      <w:r w:rsidRPr="0094706B">
        <w:rPr>
          <w:rFonts w:ascii="Times New Roman" w:hAnsi="Times New Roman" w:cs="Times New Roman"/>
          <w:sz w:val="24"/>
          <w:szCs w:val="24"/>
        </w:rPr>
        <w:t xml:space="preserve">балансовая стоимость объектов, остающихся после </w:t>
      </w:r>
      <w:proofErr w:type="spellStart"/>
      <w:r w:rsidRPr="0094706B">
        <w:rPr>
          <w:rFonts w:ascii="Times New Roman" w:hAnsi="Times New Roman" w:cs="Times New Roman"/>
          <w:sz w:val="24"/>
          <w:szCs w:val="24"/>
        </w:rPr>
        <w:t>разукомплектации</w:t>
      </w:r>
      <w:proofErr w:type="spellEnd"/>
      <w:r w:rsidRPr="0094706B">
        <w:rPr>
          <w:rFonts w:ascii="Times New Roman" w:hAnsi="Times New Roman" w:cs="Times New Roman"/>
          <w:sz w:val="24"/>
          <w:szCs w:val="24"/>
        </w:rPr>
        <w:t>, а также суммы начисленной амортизации, относящиеся к этим объектам;</w:t>
      </w:r>
    </w:p>
    <w:p w:rsidR="003F2694" w:rsidRPr="0094706B" w:rsidRDefault="003F2694" w:rsidP="003F2694">
      <w:pPr>
        <w:numPr>
          <w:ilvl w:val="0"/>
          <w:numId w:val="10"/>
        </w:numPr>
        <w:rPr>
          <w:rFonts w:ascii="Times New Roman" w:hAnsi="Times New Roman" w:cs="Times New Roman"/>
          <w:sz w:val="24"/>
          <w:szCs w:val="24"/>
        </w:rPr>
      </w:pPr>
      <w:r w:rsidRPr="0094706B">
        <w:rPr>
          <w:rFonts w:ascii="Times New Roman" w:hAnsi="Times New Roman" w:cs="Times New Roman"/>
          <w:sz w:val="24"/>
          <w:szCs w:val="24"/>
        </w:rPr>
        <w:t>стоимости частей, списываемых из объекта и амортизация, относящаяся к этим частям.</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3.3.3. При определении списываемых частей объекта основных средств, их стоимость (как часть стоимости объекта основных средств) определяется: </w:t>
      </w:r>
    </w:p>
    <w:p w:rsidR="003F2694" w:rsidRPr="0094706B" w:rsidRDefault="003F2694" w:rsidP="003F2694">
      <w:pPr>
        <w:numPr>
          <w:ilvl w:val="0"/>
          <w:numId w:val="11"/>
        </w:numPr>
        <w:rPr>
          <w:rFonts w:ascii="Times New Roman" w:hAnsi="Times New Roman" w:cs="Times New Roman"/>
          <w:sz w:val="24"/>
          <w:szCs w:val="24"/>
        </w:rPr>
      </w:pPr>
      <w:r w:rsidRPr="0094706B">
        <w:rPr>
          <w:rFonts w:ascii="Times New Roman" w:hAnsi="Times New Roman" w:cs="Times New Roman"/>
          <w:sz w:val="24"/>
          <w:szCs w:val="24"/>
        </w:rPr>
        <w:t xml:space="preserve">по документам поставщика, полученным при принятии объекта к учету; </w:t>
      </w:r>
    </w:p>
    <w:p w:rsidR="003F2694" w:rsidRPr="0094706B" w:rsidRDefault="003F2694" w:rsidP="003F2694">
      <w:pPr>
        <w:numPr>
          <w:ilvl w:val="0"/>
          <w:numId w:val="11"/>
        </w:numPr>
        <w:rPr>
          <w:rFonts w:ascii="Times New Roman" w:hAnsi="Times New Roman" w:cs="Times New Roman"/>
          <w:sz w:val="24"/>
          <w:szCs w:val="24"/>
        </w:rPr>
      </w:pPr>
      <w:r w:rsidRPr="0094706B">
        <w:rPr>
          <w:rFonts w:ascii="Times New Roman" w:hAnsi="Times New Roman" w:cs="Times New Roman"/>
          <w:sz w:val="24"/>
          <w:szCs w:val="24"/>
        </w:rPr>
        <w:lastRenderedPageBreak/>
        <w:t xml:space="preserve">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пунктом 3.1.3. настоящего Положения; </w:t>
      </w:r>
    </w:p>
    <w:p w:rsidR="003F2694" w:rsidRPr="0094706B" w:rsidRDefault="003F2694" w:rsidP="003F2694">
      <w:pPr>
        <w:numPr>
          <w:ilvl w:val="0"/>
          <w:numId w:val="11"/>
        </w:numPr>
        <w:rPr>
          <w:rFonts w:ascii="Times New Roman" w:hAnsi="Times New Roman" w:cs="Times New Roman"/>
          <w:sz w:val="24"/>
          <w:szCs w:val="24"/>
        </w:rPr>
      </w:pPr>
      <w:r w:rsidRPr="0094706B">
        <w:rPr>
          <w:rFonts w:ascii="Times New Roman" w:hAnsi="Times New Roman" w:cs="Times New Roman"/>
          <w:sz w:val="24"/>
          <w:szCs w:val="24"/>
        </w:rPr>
        <w:t xml:space="preserve">при отсутствии документов поставщика и при невозможности определения справедливой стоимости – на основании экспертного заключения.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3.3.4.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(пункт 50 СГС "Основные средства"). </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3.4. Порядок принятия решения о списании активов (основных средств)</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3.4.1.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3.4.2.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3F2694" w:rsidRPr="0094706B" w:rsidRDefault="003F2694" w:rsidP="003F2694">
      <w:pPr>
        <w:numPr>
          <w:ilvl w:val="0"/>
          <w:numId w:val="12"/>
        </w:numPr>
        <w:rPr>
          <w:rFonts w:ascii="Times New Roman" w:hAnsi="Times New Roman" w:cs="Times New Roman"/>
          <w:sz w:val="24"/>
          <w:szCs w:val="24"/>
        </w:rPr>
      </w:pPr>
      <w:r w:rsidRPr="0094706B">
        <w:rPr>
          <w:rFonts w:ascii="Times New Roman" w:hAnsi="Times New Roman" w:cs="Times New Roman"/>
          <w:sz w:val="24"/>
          <w:szCs w:val="24"/>
        </w:rPr>
        <w:t>в случае поломки при невозможности или экономической нецелесообразности ремонта объект;</w:t>
      </w:r>
    </w:p>
    <w:p w:rsidR="003F2694" w:rsidRPr="0094706B" w:rsidRDefault="003F2694" w:rsidP="003F2694">
      <w:pPr>
        <w:numPr>
          <w:ilvl w:val="0"/>
          <w:numId w:val="12"/>
        </w:numPr>
        <w:rPr>
          <w:rFonts w:ascii="Times New Roman" w:hAnsi="Times New Roman" w:cs="Times New Roman"/>
          <w:sz w:val="24"/>
          <w:szCs w:val="24"/>
        </w:rPr>
      </w:pPr>
      <w:r w:rsidRPr="0094706B">
        <w:rPr>
          <w:rFonts w:ascii="Times New Roman" w:hAnsi="Times New Roman" w:cs="Times New Roman"/>
          <w:sz w:val="24"/>
          <w:szCs w:val="24"/>
        </w:rPr>
        <w:t xml:space="preserve">по причине полного физического или морального износа; </w:t>
      </w:r>
    </w:p>
    <w:p w:rsidR="003F2694" w:rsidRPr="0094706B" w:rsidRDefault="003F2694" w:rsidP="003F2694">
      <w:pPr>
        <w:numPr>
          <w:ilvl w:val="0"/>
          <w:numId w:val="12"/>
        </w:numPr>
        <w:rPr>
          <w:rFonts w:ascii="Times New Roman" w:hAnsi="Times New Roman" w:cs="Times New Roman"/>
          <w:sz w:val="24"/>
          <w:szCs w:val="24"/>
        </w:rPr>
      </w:pPr>
      <w:r w:rsidRPr="0094706B">
        <w:rPr>
          <w:rFonts w:ascii="Times New Roman" w:hAnsi="Times New Roman" w:cs="Times New Roman"/>
          <w:sz w:val="24"/>
          <w:szCs w:val="24"/>
        </w:rPr>
        <w:t xml:space="preserve">в иных случаях, обоснованных в решении Комиссии о списании.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3.4.3. При списании: </w:t>
      </w:r>
    </w:p>
    <w:p w:rsidR="003F2694" w:rsidRPr="0094706B" w:rsidRDefault="003F2694" w:rsidP="003F2694">
      <w:pPr>
        <w:numPr>
          <w:ilvl w:val="0"/>
          <w:numId w:val="13"/>
        </w:numPr>
        <w:rPr>
          <w:rFonts w:ascii="Times New Roman" w:hAnsi="Times New Roman" w:cs="Times New Roman"/>
          <w:sz w:val="24"/>
          <w:szCs w:val="24"/>
        </w:rPr>
      </w:pPr>
      <w:r w:rsidRPr="0094706B">
        <w:rPr>
          <w:rFonts w:ascii="Times New Roman" w:hAnsi="Times New Roman" w:cs="Times New Roman"/>
          <w:sz w:val="24"/>
          <w:szCs w:val="24"/>
        </w:rPr>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3F2694" w:rsidRPr="0094706B" w:rsidRDefault="003F2694" w:rsidP="003F2694">
      <w:pPr>
        <w:numPr>
          <w:ilvl w:val="0"/>
          <w:numId w:val="13"/>
        </w:numPr>
        <w:rPr>
          <w:rFonts w:ascii="Times New Roman" w:hAnsi="Times New Roman" w:cs="Times New Roman"/>
          <w:sz w:val="24"/>
          <w:szCs w:val="24"/>
        </w:rPr>
      </w:pPr>
      <w:r w:rsidRPr="0094706B">
        <w:rPr>
          <w:rFonts w:ascii="Times New Roman" w:hAnsi="Times New Roman" w:cs="Times New Roman"/>
          <w:sz w:val="24"/>
          <w:szCs w:val="24"/>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3F2694" w:rsidRPr="0094706B" w:rsidRDefault="003F2694" w:rsidP="003F2694">
      <w:pPr>
        <w:numPr>
          <w:ilvl w:val="0"/>
          <w:numId w:val="13"/>
        </w:numPr>
        <w:rPr>
          <w:rFonts w:ascii="Times New Roman" w:hAnsi="Times New Roman" w:cs="Times New Roman"/>
          <w:sz w:val="24"/>
          <w:szCs w:val="24"/>
        </w:rPr>
      </w:pPr>
      <w:r w:rsidRPr="0094706B">
        <w:rPr>
          <w:rFonts w:ascii="Times New Roman" w:hAnsi="Times New Roman" w:cs="Times New Roman"/>
          <w:sz w:val="24"/>
          <w:szCs w:val="24"/>
        </w:rPr>
        <w:t xml:space="preserve">мелкой бытовой техники и электроники (стоимостью до 30.000 рублей) – решение о списании принимается после получения заключения профильного сотрудника </w:t>
      </w:r>
      <w:r w:rsidR="00B22859">
        <w:rPr>
          <w:rFonts w:ascii="Times New Roman" w:hAnsi="Times New Roman" w:cs="Times New Roman"/>
          <w:sz w:val="24"/>
          <w:szCs w:val="24"/>
        </w:rPr>
        <w:t>Администрации</w:t>
      </w:r>
      <w:r w:rsidRPr="0094706B">
        <w:rPr>
          <w:rFonts w:ascii="Times New Roman" w:hAnsi="Times New Roman" w:cs="Times New Roman"/>
          <w:sz w:val="24"/>
          <w:szCs w:val="24"/>
        </w:rPr>
        <w:t xml:space="preserve"> о невозможности ремонта указанного имущества. А при отсутствии в штате </w:t>
      </w:r>
      <w:r w:rsidR="00B22859">
        <w:rPr>
          <w:rFonts w:ascii="Times New Roman" w:hAnsi="Times New Roman" w:cs="Times New Roman"/>
          <w:sz w:val="24"/>
          <w:szCs w:val="24"/>
        </w:rPr>
        <w:t>Администрации</w:t>
      </w:r>
      <w:r w:rsidRPr="0094706B">
        <w:rPr>
          <w:rFonts w:ascii="Times New Roman" w:hAnsi="Times New Roman" w:cs="Times New Roman"/>
          <w:sz w:val="24"/>
          <w:szCs w:val="24"/>
        </w:rPr>
        <w:t xml:space="preserve">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 крупной бытовой техники и дорогостоящей электроники (стоимостью более 30.000 рублей) - к документу о </w:t>
      </w:r>
      <w:r w:rsidRPr="0094706B">
        <w:rPr>
          <w:rFonts w:ascii="Times New Roman" w:hAnsi="Times New Roman" w:cs="Times New Roman"/>
          <w:sz w:val="24"/>
          <w:szCs w:val="24"/>
        </w:rPr>
        <w:lastRenderedPageBreak/>
        <w:t>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3.4.4. В случае необходимости согласования факта распоряжения имуществом </w:t>
      </w:r>
      <w:r w:rsidR="004716D4" w:rsidRPr="0094706B">
        <w:rPr>
          <w:rFonts w:ascii="Times New Roman" w:hAnsi="Times New Roman" w:cs="Times New Roman"/>
          <w:sz w:val="24"/>
          <w:szCs w:val="24"/>
        </w:rPr>
        <w:t>с собственником</w:t>
      </w:r>
      <w:r w:rsidR="004716D4">
        <w:rPr>
          <w:rFonts w:ascii="Times New Roman" w:hAnsi="Times New Roman" w:cs="Times New Roman"/>
          <w:sz w:val="24"/>
          <w:szCs w:val="24"/>
        </w:rPr>
        <w:t xml:space="preserve"> </w:t>
      </w:r>
      <w:r w:rsidR="004716D4" w:rsidRPr="0094706B">
        <w:rPr>
          <w:rFonts w:ascii="Times New Roman" w:hAnsi="Times New Roman" w:cs="Times New Roman"/>
          <w:sz w:val="24"/>
          <w:szCs w:val="24"/>
        </w:rPr>
        <w:t>имущества</w:t>
      </w:r>
      <w:r w:rsidRPr="0094706B">
        <w:rPr>
          <w:rFonts w:ascii="Times New Roman" w:hAnsi="Times New Roman" w:cs="Times New Roman"/>
          <w:sz w:val="24"/>
          <w:szCs w:val="24"/>
        </w:rPr>
        <w:t xml:space="preserve">, Комиссия подготавливает соответствующие документы для направления </w:t>
      </w:r>
      <w:r w:rsidR="00B22859">
        <w:rPr>
          <w:rFonts w:ascii="Times New Roman" w:hAnsi="Times New Roman" w:cs="Times New Roman"/>
          <w:sz w:val="24"/>
          <w:szCs w:val="24"/>
        </w:rPr>
        <w:t>собственнику</w:t>
      </w:r>
      <w:r w:rsidRPr="0094706B">
        <w:rPr>
          <w:rFonts w:ascii="Times New Roman" w:hAnsi="Times New Roman" w:cs="Times New Roman"/>
          <w:sz w:val="24"/>
          <w:szCs w:val="24"/>
        </w:rPr>
        <w:t xml:space="preserve"> имущества. </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3.4.5.  К оформленным Актам списания имущества, в том числе и по имуществу, которое требует согласования списания, прикладываются:</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1. Общие документы:</w:t>
      </w:r>
    </w:p>
    <w:p w:rsidR="003F2694" w:rsidRPr="0094706B" w:rsidRDefault="003F2694" w:rsidP="003F2694">
      <w:pPr>
        <w:numPr>
          <w:ilvl w:val="0"/>
          <w:numId w:val="14"/>
        </w:numPr>
        <w:rPr>
          <w:rFonts w:ascii="Times New Roman" w:hAnsi="Times New Roman" w:cs="Times New Roman"/>
          <w:sz w:val="24"/>
          <w:szCs w:val="24"/>
        </w:rPr>
      </w:pPr>
      <w:r w:rsidRPr="0094706B">
        <w:rPr>
          <w:rFonts w:ascii="Times New Roman" w:hAnsi="Times New Roman" w:cs="Times New Roman"/>
          <w:sz w:val="24"/>
          <w:szCs w:val="24"/>
        </w:rPr>
        <w:t>экспертное заключение о техническом состоянии объекта основных средств, подтверждающее его непригодность к дальнейшему использованию по назначению, необходимость и целесообразность списания с указанием причины списания;</w:t>
      </w:r>
    </w:p>
    <w:p w:rsidR="003F2694" w:rsidRPr="0094706B" w:rsidRDefault="003F2694" w:rsidP="003F2694">
      <w:pPr>
        <w:numPr>
          <w:ilvl w:val="0"/>
          <w:numId w:val="14"/>
        </w:numPr>
        <w:rPr>
          <w:rFonts w:ascii="Times New Roman" w:hAnsi="Times New Roman" w:cs="Times New Roman"/>
          <w:sz w:val="24"/>
          <w:szCs w:val="24"/>
        </w:rPr>
      </w:pPr>
      <w:r w:rsidRPr="0094706B">
        <w:rPr>
          <w:rFonts w:ascii="Times New Roman" w:hAnsi="Times New Roman" w:cs="Times New Roman"/>
          <w:sz w:val="24"/>
          <w:szCs w:val="24"/>
        </w:rPr>
        <w:t>копии документов организации, проводившей обследование объекта основных средств, подтверждающих разрешение на подготовку заключений о техническом состоянии имущества, подлежащего списанию;</w:t>
      </w:r>
    </w:p>
    <w:p w:rsidR="003F2694" w:rsidRPr="0094706B" w:rsidRDefault="003F2694" w:rsidP="003F2694">
      <w:pPr>
        <w:numPr>
          <w:ilvl w:val="0"/>
          <w:numId w:val="14"/>
        </w:numPr>
        <w:rPr>
          <w:rFonts w:ascii="Times New Roman" w:hAnsi="Times New Roman" w:cs="Times New Roman"/>
          <w:sz w:val="24"/>
          <w:szCs w:val="24"/>
        </w:rPr>
      </w:pPr>
      <w:r w:rsidRPr="0094706B">
        <w:rPr>
          <w:rFonts w:ascii="Times New Roman" w:hAnsi="Times New Roman" w:cs="Times New Roman"/>
          <w:sz w:val="24"/>
          <w:szCs w:val="24"/>
        </w:rPr>
        <w:t xml:space="preserve"> копия инвентарной карточки учета основных средств;</w:t>
      </w:r>
    </w:p>
    <w:p w:rsidR="003F2694" w:rsidRPr="0094706B" w:rsidRDefault="00B22859" w:rsidP="003F2694">
      <w:pPr>
        <w:numPr>
          <w:ilvl w:val="0"/>
          <w:numId w:val="14"/>
        </w:numPr>
        <w:rPr>
          <w:rFonts w:ascii="Times New Roman" w:hAnsi="Times New Roman" w:cs="Times New Roman"/>
          <w:sz w:val="24"/>
          <w:szCs w:val="24"/>
        </w:rPr>
      </w:pPr>
      <w:r>
        <w:rPr>
          <w:rFonts w:ascii="Times New Roman" w:hAnsi="Times New Roman" w:cs="Times New Roman"/>
          <w:sz w:val="24"/>
          <w:szCs w:val="24"/>
        </w:rPr>
        <w:t xml:space="preserve"> копия приказа</w:t>
      </w:r>
      <w:r w:rsidR="003F2694" w:rsidRPr="0094706B">
        <w:rPr>
          <w:rFonts w:ascii="Times New Roman" w:hAnsi="Times New Roman" w:cs="Times New Roman"/>
          <w:sz w:val="24"/>
          <w:szCs w:val="24"/>
        </w:rPr>
        <w:t>, о создании комиссии по списанию основных средств;</w:t>
      </w:r>
    </w:p>
    <w:p w:rsidR="003F2694" w:rsidRPr="0094706B" w:rsidRDefault="003F2694" w:rsidP="003F2694">
      <w:pPr>
        <w:numPr>
          <w:ilvl w:val="0"/>
          <w:numId w:val="14"/>
        </w:numPr>
        <w:rPr>
          <w:rFonts w:ascii="Times New Roman" w:hAnsi="Times New Roman" w:cs="Times New Roman"/>
          <w:sz w:val="24"/>
          <w:szCs w:val="24"/>
        </w:rPr>
      </w:pPr>
      <w:r w:rsidRPr="0094706B">
        <w:rPr>
          <w:rFonts w:ascii="Times New Roman" w:hAnsi="Times New Roman" w:cs="Times New Roman"/>
          <w:sz w:val="24"/>
          <w:szCs w:val="24"/>
        </w:rPr>
        <w:t>цветное фотоизображение объекта основных средств, позволяющее идентифицировать объект и недостатки, являющиеся основанием для его списания;</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2.</w:t>
      </w:r>
      <w:r w:rsidRPr="0094706B">
        <w:rPr>
          <w:rFonts w:ascii="Times New Roman" w:hAnsi="Times New Roman" w:cs="Times New Roman"/>
          <w:sz w:val="24"/>
          <w:szCs w:val="24"/>
        </w:rPr>
        <w:t xml:space="preserve"> </w:t>
      </w:r>
      <w:r w:rsidRPr="0094706B">
        <w:rPr>
          <w:rFonts w:ascii="Times New Roman" w:hAnsi="Times New Roman" w:cs="Times New Roman"/>
          <w:b/>
          <w:sz w:val="24"/>
          <w:szCs w:val="24"/>
        </w:rPr>
        <w:t>При списании автотранспортных средств дополнительно к вышеуказанным документам прикладываются следующие документы:</w:t>
      </w:r>
    </w:p>
    <w:p w:rsidR="003F2694" w:rsidRPr="0094706B" w:rsidRDefault="003F2694" w:rsidP="003F2694">
      <w:pPr>
        <w:numPr>
          <w:ilvl w:val="0"/>
          <w:numId w:val="15"/>
        </w:numPr>
        <w:rPr>
          <w:rFonts w:ascii="Times New Roman" w:hAnsi="Times New Roman" w:cs="Times New Roman"/>
          <w:sz w:val="24"/>
          <w:szCs w:val="24"/>
        </w:rPr>
      </w:pPr>
      <w:r w:rsidRPr="0094706B">
        <w:rPr>
          <w:rFonts w:ascii="Times New Roman" w:hAnsi="Times New Roman" w:cs="Times New Roman"/>
          <w:sz w:val="24"/>
          <w:szCs w:val="24"/>
        </w:rPr>
        <w:t>копия паспорта транспортного средства, паспорта самоходной машины;</w:t>
      </w:r>
    </w:p>
    <w:p w:rsidR="003F2694" w:rsidRPr="0094706B" w:rsidRDefault="003F2694" w:rsidP="003F2694">
      <w:pPr>
        <w:numPr>
          <w:ilvl w:val="0"/>
          <w:numId w:val="15"/>
        </w:numPr>
        <w:rPr>
          <w:rFonts w:ascii="Times New Roman" w:hAnsi="Times New Roman" w:cs="Times New Roman"/>
          <w:sz w:val="24"/>
          <w:szCs w:val="24"/>
        </w:rPr>
      </w:pPr>
      <w:r w:rsidRPr="0094706B">
        <w:rPr>
          <w:rFonts w:ascii="Times New Roman" w:hAnsi="Times New Roman" w:cs="Times New Roman"/>
          <w:sz w:val="24"/>
          <w:szCs w:val="24"/>
        </w:rPr>
        <w:t xml:space="preserve"> копия свидетельства о регистрации технического средства;</w:t>
      </w:r>
    </w:p>
    <w:p w:rsidR="003F2694" w:rsidRPr="0094706B" w:rsidRDefault="003F2694" w:rsidP="003F2694">
      <w:pPr>
        <w:numPr>
          <w:ilvl w:val="0"/>
          <w:numId w:val="15"/>
        </w:numPr>
        <w:rPr>
          <w:rFonts w:ascii="Times New Roman" w:hAnsi="Times New Roman" w:cs="Times New Roman"/>
          <w:sz w:val="24"/>
          <w:szCs w:val="24"/>
        </w:rPr>
      </w:pPr>
      <w:r w:rsidRPr="0094706B">
        <w:rPr>
          <w:rFonts w:ascii="Times New Roman" w:hAnsi="Times New Roman" w:cs="Times New Roman"/>
          <w:sz w:val="24"/>
          <w:szCs w:val="24"/>
        </w:rPr>
        <w:t xml:space="preserve"> копия заключения ГИБДД о произошедшей аварии, а также документы, поясняющие причины, вызвавшие ДТП (если автотранспортные средства пришли в негодность вследствие ДТП);</w:t>
      </w:r>
    </w:p>
    <w:p w:rsidR="003F2694" w:rsidRPr="0094706B" w:rsidRDefault="003F2694" w:rsidP="003F2694">
      <w:pPr>
        <w:numPr>
          <w:ilvl w:val="0"/>
          <w:numId w:val="15"/>
        </w:numPr>
        <w:rPr>
          <w:rFonts w:ascii="Times New Roman" w:hAnsi="Times New Roman" w:cs="Times New Roman"/>
          <w:sz w:val="24"/>
          <w:szCs w:val="24"/>
        </w:rPr>
      </w:pPr>
      <w:r w:rsidRPr="0094706B">
        <w:rPr>
          <w:rFonts w:ascii="Times New Roman" w:hAnsi="Times New Roman" w:cs="Times New Roman"/>
          <w:sz w:val="24"/>
          <w:szCs w:val="24"/>
        </w:rPr>
        <w:t xml:space="preserve"> копии документов, поясняющие причины угона или хищения транспортного средства (акт служебного расследования), документов органов внутренних дел, связанных с его розыском (в случае угона или хищения транспортного средства).</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3. При списании недвижимого имущества дополнительно к вышеуказанным документам прикладываются следующие документы:</w:t>
      </w:r>
    </w:p>
    <w:p w:rsidR="003F2694" w:rsidRPr="0094706B" w:rsidRDefault="003F2694" w:rsidP="003F2694">
      <w:pPr>
        <w:numPr>
          <w:ilvl w:val="0"/>
          <w:numId w:val="16"/>
        </w:numPr>
        <w:rPr>
          <w:rFonts w:ascii="Times New Roman" w:hAnsi="Times New Roman" w:cs="Times New Roman"/>
          <w:sz w:val="24"/>
          <w:szCs w:val="24"/>
        </w:rPr>
      </w:pPr>
      <w:r w:rsidRPr="0094706B">
        <w:rPr>
          <w:rFonts w:ascii="Times New Roman" w:hAnsi="Times New Roman" w:cs="Times New Roman"/>
          <w:sz w:val="24"/>
          <w:szCs w:val="24"/>
        </w:rPr>
        <w:t xml:space="preserve">копия свидетельства о государственной регистрации права на объект недвижимого имущества, находящегося в оперативном управлении </w:t>
      </w:r>
      <w:r w:rsidR="00B22859" w:rsidRPr="0094706B">
        <w:rPr>
          <w:rFonts w:ascii="Times New Roman" w:hAnsi="Times New Roman" w:cs="Times New Roman"/>
          <w:sz w:val="24"/>
          <w:szCs w:val="24"/>
        </w:rPr>
        <w:t xml:space="preserve">у </w:t>
      </w:r>
      <w:r w:rsidR="00B22859">
        <w:rPr>
          <w:rFonts w:ascii="Times New Roman" w:hAnsi="Times New Roman" w:cs="Times New Roman"/>
          <w:sz w:val="24"/>
          <w:szCs w:val="24"/>
        </w:rPr>
        <w:t>Администрации</w:t>
      </w:r>
      <w:r w:rsidRPr="0094706B">
        <w:rPr>
          <w:rFonts w:ascii="Times New Roman" w:hAnsi="Times New Roman" w:cs="Times New Roman"/>
          <w:sz w:val="24"/>
          <w:szCs w:val="24"/>
        </w:rPr>
        <w:t xml:space="preserve"> или выписка из Единого государственного реестра прав на недвижимое имущество и сделок с ним о зарегистрированных правах на недвижимое имущество, подлежащее списанию;</w:t>
      </w:r>
    </w:p>
    <w:p w:rsidR="003F2694" w:rsidRPr="0094706B" w:rsidRDefault="003F2694" w:rsidP="003F2694">
      <w:pPr>
        <w:numPr>
          <w:ilvl w:val="0"/>
          <w:numId w:val="16"/>
        </w:numPr>
        <w:rPr>
          <w:rFonts w:ascii="Times New Roman" w:hAnsi="Times New Roman" w:cs="Times New Roman"/>
          <w:sz w:val="24"/>
          <w:szCs w:val="24"/>
        </w:rPr>
      </w:pPr>
      <w:r w:rsidRPr="0094706B">
        <w:rPr>
          <w:rFonts w:ascii="Times New Roman" w:hAnsi="Times New Roman" w:cs="Times New Roman"/>
          <w:sz w:val="24"/>
          <w:szCs w:val="24"/>
        </w:rPr>
        <w:t xml:space="preserve"> копия технического паспорта на объект недвижимого имущества, подлежащего списанию;</w:t>
      </w:r>
    </w:p>
    <w:p w:rsidR="003F2694" w:rsidRPr="0094706B" w:rsidRDefault="003F2694" w:rsidP="003F2694">
      <w:pPr>
        <w:numPr>
          <w:ilvl w:val="0"/>
          <w:numId w:val="16"/>
        </w:numPr>
        <w:rPr>
          <w:rFonts w:ascii="Times New Roman" w:hAnsi="Times New Roman" w:cs="Times New Roman"/>
          <w:sz w:val="24"/>
          <w:szCs w:val="24"/>
        </w:rPr>
      </w:pPr>
      <w:r w:rsidRPr="0094706B">
        <w:rPr>
          <w:rFonts w:ascii="Times New Roman" w:hAnsi="Times New Roman" w:cs="Times New Roman"/>
          <w:sz w:val="24"/>
          <w:szCs w:val="24"/>
        </w:rPr>
        <w:lastRenderedPageBreak/>
        <w:t xml:space="preserve"> копии правоустанавливающих документов на земельный участок, на котором расположено списываемое недвижимое имущество.</w:t>
      </w:r>
    </w:p>
    <w:p w:rsidR="003F2694" w:rsidRPr="0094706B" w:rsidRDefault="003F2694" w:rsidP="003F2694">
      <w:pPr>
        <w:rPr>
          <w:rFonts w:ascii="Times New Roman" w:hAnsi="Times New Roman" w:cs="Times New Roman"/>
          <w:b/>
          <w:sz w:val="24"/>
          <w:szCs w:val="24"/>
        </w:rPr>
      </w:pPr>
      <w:r w:rsidRPr="0094706B">
        <w:rPr>
          <w:rFonts w:ascii="Times New Roman" w:hAnsi="Times New Roman" w:cs="Times New Roman"/>
          <w:b/>
          <w:sz w:val="24"/>
          <w:szCs w:val="24"/>
        </w:rPr>
        <w:t>4. При списании основных средств, утраченных в результате кражи, повреждения, аварии и других чрезвычайных ситуаций, дополнительно к вышеуказанным документам прикладываются следующие документы:</w:t>
      </w:r>
    </w:p>
    <w:p w:rsidR="003F2694" w:rsidRPr="0094706B" w:rsidRDefault="003F2694" w:rsidP="003F2694">
      <w:pPr>
        <w:numPr>
          <w:ilvl w:val="0"/>
          <w:numId w:val="17"/>
        </w:numPr>
        <w:rPr>
          <w:rFonts w:ascii="Times New Roman" w:hAnsi="Times New Roman" w:cs="Times New Roman"/>
          <w:sz w:val="24"/>
          <w:szCs w:val="24"/>
        </w:rPr>
      </w:pPr>
      <w:r w:rsidRPr="0094706B">
        <w:rPr>
          <w:rFonts w:ascii="Times New Roman" w:hAnsi="Times New Roman" w:cs="Times New Roman"/>
          <w:sz w:val="24"/>
          <w:szCs w:val="24"/>
        </w:rPr>
        <w:t>копии документов уполномоченных органов, подтверждающие факт утраты имущества (например, постановление о возбуждении уголовного дела либо об отказе в его возбуждении, справка пожарной инспекции о факте пожара и другие);</w:t>
      </w:r>
    </w:p>
    <w:p w:rsidR="003F2694" w:rsidRPr="0094706B" w:rsidRDefault="003F2694" w:rsidP="003F2694">
      <w:pPr>
        <w:numPr>
          <w:ilvl w:val="0"/>
          <w:numId w:val="17"/>
        </w:numPr>
        <w:rPr>
          <w:rFonts w:ascii="Times New Roman" w:hAnsi="Times New Roman" w:cs="Times New Roman"/>
          <w:sz w:val="24"/>
          <w:szCs w:val="24"/>
        </w:rPr>
      </w:pPr>
      <w:r w:rsidRPr="0094706B">
        <w:rPr>
          <w:rFonts w:ascii="Times New Roman" w:hAnsi="Times New Roman" w:cs="Times New Roman"/>
          <w:sz w:val="24"/>
          <w:szCs w:val="24"/>
        </w:rPr>
        <w:t xml:space="preserve"> копия объяснительной записки руководителя и материально ответственных лиц </w:t>
      </w:r>
      <w:r w:rsidR="00B22859">
        <w:rPr>
          <w:rFonts w:ascii="Times New Roman" w:hAnsi="Times New Roman" w:cs="Times New Roman"/>
          <w:sz w:val="24"/>
          <w:szCs w:val="24"/>
        </w:rPr>
        <w:t>Администрации</w:t>
      </w:r>
      <w:r w:rsidRPr="0094706B">
        <w:rPr>
          <w:rFonts w:ascii="Times New Roman" w:hAnsi="Times New Roman" w:cs="Times New Roman"/>
          <w:sz w:val="24"/>
          <w:szCs w:val="24"/>
        </w:rPr>
        <w:t>, о причинах утраты государственного имущества с указанием сведений о возмещении виновными лицами ущерба в установленном законодательством порядке;</w:t>
      </w:r>
    </w:p>
    <w:p w:rsidR="003F2694" w:rsidRPr="0094706B" w:rsidRDefault="003F2694" w:rsidP="003F2694">
      <w:pPr>
        <w:numPr>
          <w:ilvl w:val="0"/>
          <w:numId w:val="17"/>
        </w:numPr>
        <w:rPr>
          <w:rFonts w:ascii="Times New Roman" w:hAnsi="Times New Roman" w:cs="Times New Roman"/>
          <w:sz w:val="24"/>
          <w:szCs w:val="24"/>
        </w:rPr>
      </w:pPr>
      <w:r w:rsidRPr="0094706B">
        <w:rPr>
          <w:rFonts w:ascii="Times New Roman" w:hAnsi="Times New Roman" w:cs="Times New Roman"/>
          <w:sz w:val="24"/>
          <w:szCs w:val="24"/>
        </w:rPr>
        <w:t xml:space="preserve"> копия приказа (распоряжения) </w:t>
      </w:r>
      <w:r w:rsidR="00B22859">
        <w:rPr>
          <w:rFonts w:ascii="Times New Roman" w:hAnsi="Times New Roman" w:cs="Times New Roman"/>
          <w:sz w:val="24"/>
          <w:szCs w:val="24"/>
        </w:rPr>
        <w:t>Администрации</w:t>
      </w:r>
      <w:r w:rsidRPr="0094706B">
        <w:rPr>
          <w:rFonts w:ascii="Times New Roman" w:hAnsi="Times New Roman" w:cs="Times New Roman"/>
          <w:sz w:val="24"/>
          <w:szCs w:val="24"/>
        </w:rPr>
        <w:t>, о принятии мер в отношении работников, виновных в преждевременном выбытии основных средств из эксплуатации, в случае установления таковых.</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3.4.6.</w:t>
      </w:r>
      <w:r w:rsidRPr="0094706B">
        <w:rPr>
          <w:rFonts w:ascii="Times New Roman" w:hAnsi="Times New Roman" w:cs="Times New Roman"/>
          <w:b/>
          <w:sz w:val="24"/>
          <w:szCs w:val="24"/>
        </w:rPr>
        <w:t xml:space="preserve"> </w:t>
      </w:r>
      <w:r w:rsidRPr="0094706B">
        <w:rPr>
          <w:rFonts w:ascii="Times New Roman" w:hAnsi="Times New Roman" w:cs="Times New Roman"/>
          <w:sz w:val="24"/>
          <w:szCs w:val="24"/>
        </w:rPr>
        <w:t>После утверждения акта о списании имущества Комиссия контролирует выполнение мероприятий по его ликвидации: разборку, демонтаж, уничтожение, утилизацию и т.п.</w:t>
      </w:r>
    </w:p>
    <w:p w:rsidR="003F2694" w:rsidRPr="0094706B" w:rsidRDefault="003F2694" w:rsidP="003F2694">
      <w:pPr>
        <w:rPr>
          <w:rFonts w:ascii="Times New Roman" w:hAnsi="Times New Roman" w:cs="Times New Roman"/>
          <w:sz w:val="24"/>
          <w:szCs w:val="24"/>
        </w:rPr>
      </w:pPr>
      <w:r w:rsidRPr="0094706B">
        <w:rPr>
          <w:rFonts w:ascii="Times New Roman" w:hAnsi="Times New Roman" w:cs="Times New Roman"/>
          <w:sz w:val="24"/>
          <w:szCs w:val="24"/>
        </w:rPr>
        <w:t xml:space="preserve">3.4.7. Ответственность за формирование Комиссии несет </w:t>
      </w:r>
      <w:r w:rsidR="004716D4">
        <w:rPr>
          <w:rFonts w:ascii="Times New Roman" w:hAnsi="Times New Roman" w:cs="Times New Roman"/>
          <w:sz w:val="24"/>
          <w:szCs w:val="24"/>
        </w:rPr>
        <w:t xml:space="preserve">Глава </w:t>
      </w:r>
      <w:r w:rsidR="004716D4" w:rsidRPr="0094706B">
        <w:rPr>
          <w:rFonts w:ascii="Times New Roman" w:hAnsi="Times New Roman" w:cs="Times New Roman"/>
          <w:sz w:val="24"/>
          <w:szCs w:val="24"/>
        </w:rPr>
        <w:t>Администрации</w:t>
      </w:r>
      <w:r w:rsidR="003B7F87">
        <w:rPr>
          <w:rFonts w:ascii="Times New Roman" w:hAnsi="Times New Roman" w:cs="Times New Roman"/>
          <w:sz w:val="24"/>
          <w:szCs w:val="24"/>
        </w:rPr>
        <w:t xml:space="preserve"> </w:t>
      </w:r>
      <w:proofErr w:type="spellStart"/>
      <w:r w:rsidR="003B7F87">
        <w:rPr>
          <w:rFonts w:ascii="Times New Roman" w:hAnsi="Times New Roman" w:cs="Times New Roman"/>
          <w:sz w:val="24"/>
          <w:szCs w:val="24"/>
        </w:rPr>
        <w:t>Чупинского</w:t>
      </w:r>
      <w:proofErr w:type="spellEnd"/>
      <w:r w:rsidR="003B7F87">
        <w:rPr>
          <w:rFonts w:ascii="Times New Roman" w:hAnsi="Times New Roman" w:cs="Times New Roman"/>
          <w:sz w:val="24"/>
          <w:szCs w:val="24"/>
        </w:rPr>
        <w:t xml:space="preserve"> городского поселения</w:t>
      </w:r>
      <w:r w:rsidRPr="0094706B">
        <w:rPr>
          <w:rFonts w:ascii="Times New Roman" w:hAnsi="Times New Roman" w:cs="Times New Roman"/>
          <w:sz w:val="24"/>
          <w:szCs w:val="24"/>
        </w:rPr>
        <w:t>.</w:t>
      </w:r>
    </w:p>
    <w:p w:rsidR="00E14624" w:rsidRPr="0094706B" w:rsidRDefault="00E14624">
      <w:pPr>
        <w:rPr>
          <w:rFonts w:ascii="Times New Roman" w:hAnsi="Times New Roman" w:cs="Times New Roman"/>
          <w:sz w:val="24"/>
          <w:szCs w:val="24"/>
        </w:rPr>
      </w:pPr>
    </w:p>
    <w:sectPr w:rsidR="00E14624" w:rsidRPr="0094706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D9" w:rsidRDefault="006363D9" w:rsidP="004716D4">
      <w:pPr>
        <w:spacing w:after="0" w:line="240" w:lineRule="auto"/>
      </w:pPr>
      <w:r>
        <w:separator/>
      </w:r>
    </w:p>
  </w:endnote>
  <w:endnote w:type="continuationSeparator" w:id="0">
    <w:p w:rsidR="006363D9" w:rsidRDefault="006363D9" w:rsidP="0047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421806"/>
      <w:docPartObj>
        <w:docPartGallery w:val="Page Numbers (Bottom of Page)"/>
        <w:docPartUnique/>
      </w:docPartObj>
    </w:sdtPr>
    <w:sdtEndPr/>
    <w:sdtContent>
      <w:p w:rsidR="004716D4" w:rsidRDefault="004716D4">
        <w:pPr>
          <w:pStyle w:val="a5"/>
          <w:jc w:val="right"/>
        </w:pPr>
        <w:r>
          <w:fldChar w:fldCharType="begin"/>
        </w:r>
        <w:r>
          <w:instrText>PAGE   \* MERGEFORMAT</w:instrText>
        </w:r>
        <w:r>
          <w:fldChar w:fldCharType="separate"/>
        </w:r>
        <w:r w:rsidR="007D2410">
          <w:rPr>
            <w:noProof/>
          </w:rPr>
          <w:t>1</w:t>
        </w:r>
        <w:r>
          <w:fldChar w:fldCharType="end"/>
        </w:r>
      </w:p>
    </w:sdtContent>
  </w:sdt>
  <w:p w:rsidR="004716D4" w:rsidRDefault="004716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D9" w:rsidRDefault="006363D9" w:rsidP="004716D4">
      <w:pPr>
        <w:spacing w:after="0" w:line="240" w:lineRule="auto"/>
      </w:pPr>
      <w:r>
        <w:separator/>
      </w:r>
    </w:p>
  </w:footnote>
  <w:footnote w:type="continuationSeparator" w:id="0">
    <w:p w:rsidR="006363D9" w:rsidRDefault="006363D9" w:rsidP="00471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613"/>
    <w:multiLevelType w:val="hybridMultilevel"/>
    <w:tmpl w:val="5492F312"/>
    <w:lvl w:ilvl="0" w:tplc="6A9EA20E">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0BE2823"/>
    <w:multiLevelType w:val="hybridMultilevel"/>
    <w:tmpl w:val="0F64E448"/>
    <w:lvl w:ilvl="0" w:tplc="6A9EA20E">
      <w:start w:val="65535"/>
      <w:numFmt w:val="bullet"/>
      <w:lvlText w:val="•"/>
      <w:lvlJc w:val="left"/>
      <w:pPr>
        <w:ind w:left="1200" w:hanging="360"/>
      </w:pPr>
      <w:rPr>
        <w:rFonts w:ascii="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3AA4905"/>
    <w:multiLevelType w:val="hybridMultilevel"/>
    <w:tmpl w:val="204C8BFE"/>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91FBE"/>
    <w:multiLevelType w:val="hybridMultilevel"/>
    <w:tmpl w:val="FE161DF6"/>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51E5F"/>
    <w:multiLevelType w:val="hybridMultilevel"/>
    <w:tmpl w:val="D6CABD40"/>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961CA"/>
    <w:multiLevelType w:val="hybridMultilevel"/>
    <w:tmpl w:val="91C0E6D4"/>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D63EC"/>
    <w:multiLevelType w:val="hybridMultilevel"/>
    <w:tmpl w:val="3F3C46EA"/>
    <w:lvl w:ilvl="0" w:tplc="6A9EA20E">
      <w:start w:val="65535"/>
      <w:numFmt w:val="bullet"/>
      <w:lvlText w:val="•"/>
      <w:lvlJc w:val="left"/>
      <w:pPr>
        <w:ind w:left="1200" w:hanging="360"/>
      </w:pPr>
      <w:rPr>
        <w:rFonts w:ascii="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190F7ED1"/>
    <w:multiLevelType w:val="hybridMultilevel"/>
    <w:tmpl w:val="F558E474"/>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A294D"/>
    <w:multiLevelType w:val="hybridMultilevel"/>
    <w:tmpl w:val="6336A7EE"/>
    <w:lvl w:ilvl="0" w:tplc="6A9EA20E">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D515490"/>
    <w:multiLevelType w:val="hybridMultilevel"/>
    <w:tmpl w:val="DFCA08F8"/>
    <w:lvl w:ilvl="0" w:tplc="6A9EA20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BB38C2"/>
    <w:multiLevelType w:val="hybridMultilevel"/>
    <w:tmpl w:val="4A446DBE"/>
    <w:lvl w:ilvl="0" w:tplc="6A9EA20E">
      <w:start w:val="65535"/>
      <w:numFmt w:val="bullet"/>
      <w:lvlText w:val="•"/>
      <w:lvlJc w:val="left"/>
      <w:pPr>
        <w:ind w:left="771" w:hanging="360"/>
      </w:pPr>
      <w:rPr>
        <w:rFonts w:ascii="Times New Roman" w:hAnsi="Times New Roman" w:cs="Times New Roman"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1">
    <w:nsid w:val="386B0E2E"/>
    <w:multiLevelType w:val="hybridMultilevel"/>
    <w:tmpl w:val="368E76CA"/>
    <w:lvl w:ilvl="0" w:tplc="6A9EA20E">
      <w:start w:val="65535"/>
      <w:numFmt w:val="bullet"/>
      <w:lvlText w:val="•"/>
      <w:lvlJc w:val="left"/>
      <w:pPr>
        <w:ind w:left="1200" w:hanging="360"/>
      </w:pPr>
      <w:rPr>
        <w:rFonts w:ascii="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419E01C1"/>
    <w:multiLevelType w:val="hybridMultilevel"/>
    <w:tmpl w:val="08F862CA"/>
    <w:lvl w:ilvl="0" w:tplc="6A9EA20E">
      <w:start w:val="65535"/>
      <w:numFmt w:val="bullet"/>
      <w:lvlText w:val="•"/>
      <w:lvlJc w:val="left"/>
      <w:pPr>
        <w:ind w:left="1200" w:hanging="360"/>
      </w:pPr>
      <w:rPr>
        <w:rFonts w:ascii="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nsid w:val="5CA90241"/>
    <w:multiLevelType w:val="hybridMultilevel"/>
    <w:tmpl w:val="70562DA0"/>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5D025C"/>
    <w:multiLevelType w:val="hybridMultilevel"/>
    <w:tmpl w:val="856C219E"/>
    <w:lvl w:ilvl="0" w:tplc="6A9EA2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BA4E94"/>
    <w:multiLevelType w:val="hybridMultilevel"/>
    <w:tmpl w:val="D3A05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372D0D"/>
    <w:multiLevelType w:val="hybridMultilevel"/>
    <w:tmpl w:val="08284C1E"/>
    <w:lvl w:ilvl="0" w:tplc="304AD282">
      <w:start w:val="3"/>
      <w:numFmt w:val="bullet"/>
      <w:lvlText w:val="•"/>
      <w:lvlJc w:val="left"/>
      <w:pPr>
        <w:ind w:left="1146" w:hanging="360"/>
      </w:pPr>
      <w:rPr>
        <w:rFonts w:ascii="Calibri" w:eastAsia="Calibri" w:hAnsi="Calibri" w:cs="Calibr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0"/>
  </w:num>
  <w:num w:numId="3">
    <w:abstractNumId w:val="15"/>
  </w:num>
  <w:num w:numId="4">
    <w:abstractNumId w:val="2"/>
  </w:num>
  <w:num w:numId="5">
    <w:abstractNumId w:val="8"/>
  </w:num>
  <w:num w:numId="6">
    <w:abstractNumId w:val="4"/>
  </w:num>
  <w:num w:numId="7">
    <w:abstractNumId w:val="5"/>
  </w:num>
  <w:num w:numId="8">
    <w:abstractNumId w:val="13"/>
  </w:num>
  <w:num w:numId="9">
    <w:abstractNumId w:val="3"/>
  </w:num>
  <w:num w:numId="10">
    <w:abstractNumId w:val="7"/>
  </w:num>
  <w:num w:numId="11">
    <w:abstractNumId w:val="10"/>
  </w:num>
  <w:num w:numId="12">
    <w:abstractNumId w:val="14"/>
  </w:num>
  <w:num w:numId="13">
    <w:abstractNumId w:val="9"/>
  </w:num>
  <w:num w:numId="14">
    <w:abstractNumId w:val="1"/>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94"/>
    <w:rsid w:val="00071528"/>
    <w:rsid w:val="003B7F87"/>
    <w:rsid w:val="003F2694"/>
    <w:rsid w:val="004716D4"/>
    <w:rsid w:val="004F6E07"/>
    <w:rsid w:val="006363D9"/>
    <w:rsid w:val="007D2410"/>
    <w:rsid w:val="007F3ED2"/>
    <w:rsid w:val="0094706B"/>
    <w:rsid w:val="00B22859"/>
    <w:rsid w:val="00B35739"/>
    <w:rsid w:val="00C2791B"/>
    <w:rsid w:val="00DC19D4"/>
    <w:rsid w:val="00E14624"/>
    <w:rsid w:val="00E5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6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16D4"/>
  </w:style>
  <w:style w:type="paragraph" w:styleId="a5">
    <w:name w:val="footer"/>
    <w:basedOn w:val="a"/>
    <w:link w:val="a6"/>
    <w:uiPriority w:val="99"/>
    <w:unhideWhenUsed/>
    <w:rsid w:val="004716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1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6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16D4"/>
  </w:style>
  <w:style w:type="paragraph" w:styleId="a5">
    <w:name w:val="footer"/>
    <w:basedOn w:val="a"/>
    <w:link w:val="a6"/>
    <w:uiPriority w:val="99"/>
    <w:unhideWhenUsed/>
    <w:rsid w:val="004716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F3FE-8F0E-4235-B4C6-FE1C9DDA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i3-10105F</dc:creator>
  <cp:keywords/>
  <dc:description/>
  <cp:lastModifiedBy>Юрий Давыдов</cp:lastModifiedBy>
  <cp:revision>8</cp:revision>
  <dcterms:created xsi:type="dcterms:W3CDTF">2025-06-04T10:44:00Z</dcterms:created>
  <dcterms:modified xsi:type="dcterms:W3CDTF">2025-10-15T14:46:00Z</dcterms:modified>
</cp:coreProperties>
</file>